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6B" w:rsidRDefault="00DD756B" w:rsidP="00DD756B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7E7CDE" w:rsidRDefault="007E7CDE" w:rsidP="00DD756B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7E7CDE" w:rsidRDefault="007E7CDE" w:rsidP="00DD756B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7E7CDE" w:rsidRDefault="007E7CDE" w:rsidP="00DD756B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7E7CDE" w:rsidRDefault="007E7CDE" w:rsidP="00DD756B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7E7CDE" w:rsidRDefault="007E7CDE" w:rsidP="00DD756B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7E7CDE" w:rsidRDefault="007E7CDE" w:rsidP="00DD756B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7E7CDE" w:rsidRDefault="007E7CDE" w:rsidP="00DD756B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7E7CDE" w:rsidRDefault="007E7CDE" w:rsidP="00DD756B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7E7CDE" w:rsidRPr="00DD756B" w:rsidRDefault="007E7CDE" w:rsidP="00DD756B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DD756B" w:rsidRPr="00DD756B" w:rsidRDefault="00DD756B" w:rsidP="00DD756B">
      <w:pPr>
        <w:spacing w:line="360" w:lineRule="auto"/>
        <w:jc w:val="center"/>
        <w:rPr>
          <w:sz w:val="32"/>
          <w:szCs w:val="32"/>
          <w:lang w:val="uk-UA"/>
        </w:rPr>
      </w:pPr>
    </w:p>
    <w:p w:rsidR="00DD756B" w:rsidRPr="00DD756B" w:rsidRDefault="00DD756B" w:rsidP="00DD756B">
      <w:pPr>
        <w:spacing w:line="360" w:lineRule="auto"/>
        <w:jc w:val="center"/>
        <w:rPr>
          <w:sz w:val="28"/>
          <w:szCs w:val="28"/>
          <w:lang w:val="uk-UA"/>
        </w:rPr>
      </w:pPr>
      <w:r w:rsidRPr="00DD756B">
        <w:rPr>
          <w:sz w:val="28"/>
          <w:szCs w:val="28"/>
          <w:lang w:val="uk-UA"/>
        </w:rPr>
        <w:t xml:space="preserve">МЕТОДИЧНЕ ЗАБЕЗПЕЧЕННЯ </w:t>
      </w:r>
    </w:p>
    <w:p w:rsidR="00DD756B" w:rsidRPr="00DD756B" w:rsidRDefault="00DD756B" w:rsidP="00DD756B">
      <w:pPr>
        <w:spacing w:line="360" w:lineRule="auto"/>
        <w:jc w:val="center"/>
        <w:rPr>
          <w:sz w:val="28"/>
          <w:szCs w:val="28"/>
          <w:lang w:val="uk-UA"/>
        </w:rPr>
      </w:pPr>
      <w:r w:rsidRPr="00DD756B">
        <w:rPr>
          <w:sz w:val="28"/>
          <w:szCs w:val="28"/>
          <w:lang w:val="uk-UA"/>
        </w:rPr>
        <w:t>САМОСТІЙНОЇ РОБОТИ СТУДЕНТІВ</w:t>
      </w:r>
    </w:p>
    <w:p w:rsidR="00DD756B" w:rsidRPr="00DD756B" w:rsidRDefault="00DD756B" w:rsidP="00DD756B">
      <w:pPr>
        <w:jc w:val="center"/>
        <w:rPr>
          <w:b/>
          <w:sz w:val="32"/>
          <w:szCs w:val="32"/>
          <w:lang w:val="uk-UA"/>
        </w:rPr>
      </w:pPr>
    </w:p>
    <w:p w:rsidR="00DD756B" w:rsidRPr="00DD756B" w:rsidRDefault="00DD756B" w:rsidP="00DD756B">
      <w:pPr>
        <w:spacing w:line="360" w:lineRule="auto"/>
        <w:jc w:val="center"/>
        <w:rPr>
          <w:sz w:val="28"/>
          <w:szCs w:val="28"/>
          <w:lang w:val="uk-UA"/>
        </w:rPr>
      </w:pPr>
      <w:r w:rsidRPr="00DD756B">
        <w:rPr>
          <w:sz w:val="28"/>
          <w:szCs w:val="28"/>
          <w:lang w:val="uk-UA"/>
        </w:rPr>
        <w:t xml:space="preserve">з дисципліни </w:t>
      </w:r>
    </w:p>
    <w:p w:rsidR="00DD756B" w:rsidRPr="00DD756B" w:rsidRDefault="00DD756B" w:rsidP="00DD756B">
      <w:pPr>
        <w:spacing w:line="360" w:lineRule="auto"/>
        <w:jc w:val="center"/>
        <w:rPr>
          <w:sz w:val="28"/>
          <w:szCs w:val="28"/>
          <w:lang w:val="uk-UA"/>
        </w:rPr>
      </w:pPr>
      <w:r w:rsidRPr="00DD756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ПОЛІТИЧНА ЕКОНОМІЯ</w:t>
      </w:r>
      <w:r w:rsidRPr="00DD756B">
        <w:rPr>
          <w:sz w:val="28"/>
          <w:szCs w:val="28"/>
          <w:lang w:val="uk-UA"/>
        </w:rPr>
        <w:t>»</w:t>
      </w:r>
    </w:p>
    <w:p w:rsidR="00DD756B" w:rsidRPr="00DD756B" w:rsidRDefault="00DD756B" w:rsidP="00DD75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спеціальності : 5.</w:t>
      </w:r>
      <w:r w:rsidRPr="00DD756B">
        <w:rPr>
          <w:sz w:val="28"/>
          <w:szCs w:val="28"/>
          <w:lang w:val="uk-UA"/>
        </w:rPr>
        <w:t>03050</w:t>
      </w:r>
      <w:r w:rsidR="002026F6">
        <w:rPr>
          <w:sz w:val="28"/>
          <w:szCs w:val="28"/>
          <w:lang w:val="uk-UA"/>
        </w:rPr>
        <w:t>4</w:t>
      </w:r>
      <w:r w:rsidRPr="00DD756B">
        <w:rPr>
          <w:sz w:val="28"/>
          <w:szCs w:val="28"/>
          <w:lang w:val="uk-UA"/>
        </w:rPr>
        <w:t xml:space="preserve">01 </w:t>
      </w:r>
    </w:p>
    <w:p w:rsidR="00DD756B" w:rsidRPr="00DD756B" w:rsidRDefault="00DD756B" w:rsidP="00DD756B">
      <w:pPr>
        <w:jc w:val="center"/>
        <w:rPr>
          <w:sz w:val="28"/>
          <w:szCs w:val="28"/>
          <w:lang w:val="uk-UA"/>
        </w:rPr>
      </w:pPr>
      <w:r w:rsidRPr="00DD756B">
        <w:rPr>
          <w:sz w:val="28"/>
          <w:szCs w:val="28"/>
          <w:lang w:val="uk-UA"/>
        </w:rPr>
        <w:t>«</w:t>
      </w:r>
      <w:r w:rsidR="002026F6">
        <w:rPr>
          <w:sz w:val="28"/>
          <w:szCs w:val="28"/>
          <w:lang w:val="uk-UA"/>
        </w:rPr>
        <w:t>Економіка підприємства</w:t>
      </w:r>
      <w:r w:rsidRPr="00DD756B">
        <w:rPr>
          <w:sz w:val="28"/>
          <w:szCs w:val="28"/>
          <w:lang w:val="uk-UA"/>
        </w:rPr>
        <w:t>»</w:t>
      </w:r>
    </w:p>
    <w:p w:rsidR="00DD756B" w:rsidRPr="00DD756B" w:rsidRDefault="00DD756B" w:rsidP="00DD756B">
      <w:pPr>
        <w:rPr>
          <w:sz w:val="28"/>
          <w:szCs w:val="28"/>
          <w:u w:val="single"/>
          <w:lang w:val="uk-UA"/>
        </w:rPr>
      </w:pPr>
    </w:p>
    <w:p w:rsidR="00DD756B" w:rsidRPr="00DD756B" w:rsidRDefault="00DD756B" w:rsidP="00DD756B">
      <w:pPr>
        <w:spacing w:line="360" w:lineRule="auto"/>
        <w:ind w:left="2520" w:hanging="2520"/>
        <w:rPr>
          <w:sz w:val="28"/>
          <w:szCs w:val="28"/>
          <w:lang w:val="uk-UA"/>
        </w:rPr>
      </w:pPr>
    </w:p>
    <w:p w:rsidR="00DD756B" w:rsidRPr="00DD756B" w:rsidRDefault="00DD756B" w:rsidP="00DD756B">
      <w:pPr>
        <w:rPr>
          <w:sz w:val="28"/>
          <w:szCs w:val="28"/>
          <w:lang w:val="uk-UA"/>
        </w:rPr>
      </w:pPr>
    </w:p>
    <w:p w:rsidR="00DD756B" w:rsidRPr="00DD756B" w:rsidRDefault="00DD756B" w:rsidP="00DD756B">
      <w:pPr>
        <w:rPr>
          <w:sz w:val="28"/>
          <w:szCs w:val="28"/>
          <w:lang w:val="uk-UA"/>
        </w:rPr>
      </w:pPr>
    </w:p>
    <w:p w:rsidR="00DD756B" w:rsidRPr="00DD756B" w:rsidRDefault="00DD756B" w:rsidP="00DD756B">
      <w:pPr>
        <w:rPr>
          <w:sz w:val="28"/>
          <w:szCs w:val="28"/>
          <w:lang w:val="uk-UA"/>
        </w:rPr>
      </w:pPr>
    </w:p>
    <w:p w:rsidR="00DD756B" w:rsidRPr="00DD756B" w:rsidRDefault="00DD756B" w:rsidP="00DD756B">
      <w:pPr>
        <w:rPr>
          <w:sz w:val="28"/>
          <w:szCs w:val="28"/>
          <w:lang w:val="uk-UA"/>
        </w:rPr>
      </w:pPr>
    </w:p>
    <w:p w:rsidR="00DD756B" w:rsidRPr="00DD756B" w:rsidRDefault="00DD756B" w:rsidP="00DD756B">
      <w:pPr>
        <w:rPr>
          <w:sz w:val="28"/>
          <w:szCs w:val="28"/>
          <w:lang w:val="uk-UA"/>
        </w:rPr>
      </w:pPr>
    </w:p>
    <w:p w:rsidR="00DD756B" w:rsidRPr="00DD756B" w:rsidRDefault="00DD756B" w:rsidP="00DD756B">
      <w:pPr>
        <w:rPr>
          <w:sz w:val="28"/>
          <w:szCs w:val="28"/>
          <w:lang w:val="uk-UA"/>
        </w:rPr>
      </w:pPr>
    </w:p>
    <w:p w:rsidR="00DD756B" w:rsidRPr="00DD756B" w:rsidRDefault="00DD756B" w:rsidP="00DD756B">
      <w:pPr>
        <w:rPr>
          <w:sz w:val="28"/>
          <w:szCs w:val="28"/>
          <w:lang w:val="uk-UA"/>
        </w:rPr>
      </w:pPr>
    </w:p>
    <w:p w:rsidR="00DD756B" w:rsidRPr="00DD756B" w:rsidRDefault="00DD756B" w:rsidP="00DD756B">
      <w:pPr>
        <w:rPr>
          <w:sz w:val="28"/>
          <w:szCs w:val="28"/>
          <w:lang w:val="uk-UA"/>
        </w:rPr>
      </w:pPr>
    </w:p>
    <w:p w:rsidR="00DD756B" w:rsidRDefault="00DD756B" w:rsidP="00DD756B">
      <w:pPr>
        <w:rPr>
          <w:sz w:val="28"/>
          <w:szCs w:val="28"/>
          <w:lang w:val="uk-UA"/>
        </w:rPr>
      </w:pPr>
    </w:p>
    <w:p w:rsidR="007E7CDE" w:rsidRDefault="007E7CDE" w:rsidP="00DD756B">
      <w:pPr>
        <w:rPr>
          <w:sz w:val="28"/>
          <w:szCs w:val="28"/>
          <w:lang w:val="uk-UA"/>
        </w:rPr>
      </w:pPr>
    </w:p>
    <w:p w:rsidR="007E7CDE" w:rsidRDefault="007E7CDE" w:rsidP="00DD756B">
      <w:pPr>
        <w:rPr>
          <w:sz w:val="28"/>
          <w:szCs w:val="28"/>
          <w:lang w:val="uk-UA"/>
        </w:rPr>
      </w:pPr>
    </w:p>
    <w:p w:rsidR="007E7CDE" w:rsidRDefault="007E7CDE" w:rsidP="00DD756B">
      <w:pPr>
        <w:rPr>
          <w:sz w:val="28"/>
          <w:szCs w:val="28"/>
          <w:lang w:val="uk-UA"/>
        </w:rPr>
      </w:pPr>
    </w:p>
    <w:p w:rsidR="007E7CDE" w:rsidRPr="00DD756B" w:rsidRDefault="007E7CDE" w:rsidP="00DD756B">
      <w:pPr>
        <w:rPr>
          <w:sz w:val="28"/>
          <w:szCs w:val="28"/>
          <w:lang w:val="uk-UA"/>
        </w:rPr>
      </w:pPr>
      <w:bookmarkStart w:id="0" w:name="_GoBack"/>
      <w:bookmarkEnd w:id="0"/>
    </w:p>
    <w:p w:rsidR="00DD756B" w:rsidRPr="00DD756B" w:rsidRDefault="00DD756B" w:rsidP="00DD756B">
      <w:pPr>
        <w:rPr>
          <w:sz w:val="28"/>
          <w:szCs w:val="28"/>
          <w:lang w:val="uk-UA"/>
        </w:rPr>
      </w:pPr>
    </w:p>
    <w:p w:rsidR="003A5A3B" w:rsidRPr="003A5A3B" w:rsidRDefault="003A5A3B" w:rsidP="003A5A3B">
      <w:pPr>
        <w:rPr>
          <w:sz w:val="20"/>
          <w:szCs w:val="20"/>
          <w:u w:val="single"/>
          <w:lang w:val="uk-UA"/>
        </w:rPr>
      </w:pPr>
    </w:p>
    <w:p w:rsidR="00420A88" w:rsidRDefault="00420A88" w:rsidP="00420A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lastRenderedPageBreak/>
        <w:t>Список літератури :</w:t>
      </w:r>
    </w:p>
    <w:p w:rsidR="00420A88" w:rsidRDefault="00420A88" w:rsidP="00420A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20A88" w:rsidRDefault="00420A88" w:rsidP="00420A88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1.Основної :</w:t>
      </w:r>
    </w:p>
    <w:p w:rsidR="00420A88" w:rsidRDefault="00420A88" w:rsidP="00420A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 Політична економія. Бібліотека електронних підручників. Федоренко В.Г.</w:t>
      </w:r>
    </w:p>
    <w:p w:rsidR="00420A88" w:rsidRPr="00812F75" w:rsidRDefault="00420A88" w:rsidP="00420A88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2.Б</w:t>
      </w:r>
      <w:r w:rsidRPr="00812F75">
        <w:rPr>
          <w:sz w:val="28"/>
          <w:lang w:val="uk-UA"/>
        </w:rPr>
        <w:t xml:space="preserve">ашнянин Г.І. Політична економія: Підручник для вузів. - К.: Ніка-Центр: </w:t>
      </w:r>
      <w:proofErr w:type="spellStart"/>
      <w:r w:rsidRPr="00812F75">
        <w:rPr>
          <w:sz w:val="28"/>
          <w:lang w:val="uk-UA"/>
        </w:rPr>
        <w:t>Ельга</w:t>
      </w:r>
      <w:proofErr w:type="spellEnd"/>
      <w:r w:rsidRPr="00812F75">
        <w:rPr>
          <w:sz w:val="28"/>
          <w:lang w:val="uk-UA"/>
        </w:rPr>
        <w:t>, 2000. - 526 с.</w:t>
      </w:r>
    </w:p>
    <w:p w:rsidR="00420A88" w:rsidRPr="00812F75" w:rsidRDefault="00420A88" w:rsidP="00420A88">
      <w:pPr>
        <w:jc w:val="both"/>
        <w:rPr>
          <w:sz w:val="28"/>
          <w:lang w:val="uk-UA"/>
        </w:rPr>
      </w:pPr>
      <w:r>
        <w:rPr>
          <w:sz w:val="28"/>
          <w:lang w:val="uk-UA"/>
        </w:rPr>
        <w:t>3.</w:t>
      </w:r>
      <w:r w:rsidRPr="00812F75">
        <w:rPr>
          <w:sz w:val="28"/>
          <w:lang w:val="uk-UA"/>
        </w:rPr>
        <w:t xml:space="preserve"> </w:t>
      </w:r>
      <w:proofErr w:type="spellStart"/>
      <w:r w:rsidRPr="00812F75">
        <w:rPr>
          <w:sz w:val="28"/>
          <w:lang w:val="uk-UA"/>
        </w:rPr>
        <w:t>Заглинський</w:t>
      </w:r>
      <w:proofErr w:type="spellEnd"/>
      <w:r w:rsidRPr="00812F75">
        <w:rPr>
          <w:sz w:val="28"/>
          <w:lang w:val="uk-UA"/>
        </w:rPr>
        <w:t xml:space="preserve"> А. Політична економ</w:t>
      </w:r>
      <w:r>
        <w:rPr>
          <w:sz w:val="28"/>
          <w:lang w:val="uk-UA"/>
        </w:rPr>
        <w:t>ія: Навчальний посібник</w:t>
      </w:r>
      <w:r w:rsidRPr="00812F75">
        <w:rPr>
          <w:sz w:val="28"/>
          <w:lang w:val="uk-UA"/>
        </w:rPr>
        <w:t xml:space="preserve"> - Рівне: ППФ "Волинські обереги", 2000. - 408 с.</w:t>
      </w:r>
    </w:p>
    <w:p w:rsidR="00420A88" w:rsidRPr="00812F75" w:rsidRDefault="00420A88" w:rsidP="00420A88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</w:t>
      </w:r>
      <w:r w:rsidRPr="00812F75">
        <w:rPr>
          <w:sz w:val="28"/>
          <w:lang w:val="uk-UA"/>
        </w:rPr>
        <w:t>Зазимко А. Політична економія: Структурно-логічний навчал</w:t>
      </w:r>
      <w:r>
        <w:rPr>
          <w:sz w:val="28"/>
          <w:lang w:val="uk-UA"/>
        </w:rPr>
        <w:t>ьний посібник.</w:t>
      </w:r>
      <w:r w:rsidRPr="00812F75">
        <w:rPr>
          <w:sz w:val="28"/>
          <w:lang w:val="uk-UA"/>
        </w:rPr>
        <w:t xml:space="preserve"> Мін-во освіти і науки України, КНЕУ. - 2-е вид., без змін. - К.: КНЕУ, 2006. - 358 с.</w:t>
      </w:r>
    </w:p>
    <w:p w:rsidR="00420A88" w:rsidRPr="00812F75" w:rsidRDefault="00420A88" w:rsidP="00420A88">
      <w:pPr>
        <w:spacing w:after="1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 </w:t>
      </w:r>
      <w:proofErr w:type="spellStart"/>
      <w:r w:rsidRPr="00812F75">
        <w:rPr>
          <w:sz w:val="28"/>
          <w:lang w:val="uk-UA"/>
        </w:rPr>
        <w:t>Мочерний</w:t>
      </w:r>
      <w:proofErr w:type="spellEnd"/>
      <w:r w:rsidRPr="00812F75">
        <w:rPr>
          <w:sz w:val="28"/>
          <w:lang w:val="uk-UA"/>
        </w:rPr>
        <w:t xml:space="preserve"> С.Політична економія</w:t>
      </w:r>
      <w:r>
        <w:rPr>
          <w:sz w:val="28"/>
          <w:lang w:val="uk-UA"/>
        </w:rPr>
        <w:t xml:space="preserve">: </w:t>
      </w:r>
      <w:proofErr w:type="spellStart"/>
      <w:r>
        <w:rPr>
          <w:sz w:val="28"/>
          <w:lang w:val="uk-UA"/>
        </w:rPr>
        <w:t>Навч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посіб</w:t>
      </w:r>
      <w:proofErr w:type="spellEnd"/>
      <w:r w:rsidRPr="00812F75">
        <w:rPr>
          <w:sz w:val="28"/>
          <w:lang w:val="uk-UA"/>
        </w:rPr>
        <w:t>. - К.: Знання-Прес, 2002. - 687 с.</w:t>
      </w:r>
    </w:p>
    <w:p w:rsidR="00420A88" w:rsidRPr="00812F75" w:rsidRDefault="00420A88" w:rsidP="00420A88">
      <w:pPr>
        <w:spacing w:after="120"/>
        <w:ind w:left="720"/>
        <w:jc w:val="center"/>
        <w:rPr>
          <w:sz w:val="28"/>
          <w:lang w:val="uk-UA"/>
        </w:rPr>
      </w:pPr>
      <w:r>
        <w:rPr>
          <w:sz w:val="28"/>
          <w:lang w:val="uk-UA"/>
        </w:rPr>
        <w:t>2. Додаткова:</w:t>
      </w:r>
    </w:p>
    <w:p w:rsidR="00420A88" w:rsidRPr="00812F75" w:rsidRDefault="00420A88" w:rsidP="00420A8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Pr="00812F75">
        <w:rPr>
          <w:sz w:val="28"/>
          <w:lang w:val="uk-UA"/>
        </w:rPr>
        <w:t xml:space="preserve">Політекономія: Підручник/ Ред. Ю.В. </w:t>
      </w:r>
      <w:proofErr w:type="spellStart"/>
      <w:r w:rsidRPr="00812F75">
        <w:rPr>
          <w:sz w:val="28"/>
          <w:lang w:val="uk-UA"/>
        </w:rPr>
        <w:t>Ніколенко</w:t>
      </w:r>
      <w:proofErr w:type="spellEnd"/>
      <w:r w:rsidRPr="00812F75">
        <w:rPr>
          <w:sz w:val="28"/>
          <w:lang w:val="uk-UA"/>
        </w:rPr>
        <w:t>. - К.: ЦУЛ, 2003. - 411 с.</w:t>
      </w:r>
    </w:p>
    <w:p w:rsidR="00420A88" w:rsidRPr="00812F75" w:rsidRDefault="00420A88" w:rsidP="00420A8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Pr="00812F75">
        <w:rPr>
          <w:sz w:val="28"/>
          <w:lang w:val="uk-UA"/>
        </w:rPr>
        <w:t xml:space="preserve">Політична економія : </w:t>
      </w:r>
      <w:proofErr w:type="spellStart"/>
      <w:r w:rsidRPr="00812F75">
        <w:rPr>
          <w:sz w:val="28"/>
          <w:lang w:val="uk-UA"/>
        </w:rPr>
        <w:t>Навч</w:t>
      </w:r>
      <w:proofErr w:type="spellEnd"/>
      <w:r w:rsidRPr="00812F75">
        <w:rPr>
          <w:sz w:val="28"/>
          <w:lang w:val="uk-UA"/>
        </w:rPr>
        <w:t xml:space="preserve">. посібники для </w:t>
      </w:r>
      <w:proofErr w:type="spellStart"/>
      <w:r w:rsidRPr="00812F75">
        <w:rPr>
          <w:sz w:val="28"/>
          <w:lang w:val="uk-UA"/>
        </w:rPr>
        <w:t>екон</w:t>
      </w:r>
      <w:proofErr w:type="spellEnd"/>
      <w:r w:rsidRPr="00812F75">
        <w:rPr>
          <w:sz w:val="28"/>
          <w:lang w:val="uk-UA"/>
        </w:rPr>
        <w:t xml:space="preserve">. спец./ Ред. С. В. </w:t>
      </w:r>
      <w:proofErr w:type="spellStart"/>
      <w:r w:rsidRPr="00812F75">
        <w:rPr>
          <w:sz w:val="28"/>
          <w:lang w:val="uk-UA"/>
        </w:rPr>
        <w:t>Мочерний</w:t>
      </w:r>
      <w:proofErr w:type="spellEnd"/>
      <w:r w:rsidRPr="00812F75">
        <w:rPr>
          <w:sz w:val="28"/>
          <w:lang w:val="uk-UA"/>
        </w:rPr>
        <w:t>. - Львів: Світ. - 2006. - 678 с.</w:t>
      </w:r>
    </w:p>
    <w:p w:rsidR="00420A88" w:rsidRPr="00812F75" w:rsidRDefault="00420A88" w:rsidP="00420A8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Pr="00812F75">
        <w:rPr>
          <w:sz w:val="28"/>
          <w:lang w:val="uk-UA"/>
        </w:rPr>
        <w:t>Політична економія: Навчальний посібник</w:t>
      </w:r>
      <w:r>
        <w:rPr>
          <w:sz w:val="28"/>
          <w:lang w:val="uk-UA"/>
        </w:rPr>
        <w:t xml:space="preserve">. </w:t>
      </w:r>
      <w:r w:rsidRPr="00812F75">
        <w:rPr>
          <w:sz w:val="28"/>
          <w:lang w:val="uk-UA"/>
        </w:rPr>
        <w:t>За ред. Костянтина Кривенка,; М-во освіти і науки України, КНЕУ. - К.: КНЕУ, 2005. - 508 с.</w:t>
      </w:r>
    </w:p>
    <w:p w:rsidR="00420A88" w:rsidRPr="00812F75" w:rsidRDefault="00420A88" w:rsidP="00420A8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Pr="00812F75">
        <w:rPr>
          <w:sz w:val="28"/>
          <w:lang w:val="uk-UA"/>
        </w:rPr>
        <w:t xml:space="preserve">Політична економія: Навчальний посібник/ О. Є. </w:t>
      </w:r>
      <w:proofErr w:type="spellStart"/>
      <w:r w:rsidRPr="00812F75">
        <w:rPr>
          <w:sz w:val="28"/>
          <w:lang w:val="uk-UA"/>
        </w:rPr>
        <w:t>Степура</w:t>
      </w:r>
      <w:proofErr w:type="spellEnd"/>
      <w:r w:rsidRPr="00812F75">
        <w:rPr>
          <w:sz w:val="28"/>
          <w:lang w:val="uk-UA"/>
        </w:rPr>
        <w:t xml:space="preserve">, О. С. </w:t>
      </w:r>
      <w:proofErr w:type="spellStart"/>
      <w:r w:rsidRPr="00812F75">
        <w:rPr>
          <w:sz w:val="28"/>
          <w:lang w:val="uk-UA"/>
        </w:rPr>
        <w:t>Єремєєв</w:t>
      </w:r>
      <w:proofErr w:type="spellEnd"/>
      <w:r w:rsidRPr="00812F75">
        <w:rPr>
          <w:sz w:val="28"/>
          <w:lang w:val="uk-UA"/>
        </w:rPr>
        <w:t xml:space="preserve">, Т. Ю. Пономарьова, М. О. </w:t>
      </w:r>
      <w:proofErr w:type="spellStart"/>
      <w:r w:rsidRPr="00812F75">
        <w:rPr>
          <w:sz w:val="28"/>
          <w:lang w:val="uk-UA"/>
        </w:rPr>
        <w:t>Степура</w:t>
      </w:r>
      <w:proofErr w:type="spellEnd"/>
      <w:r w:rsidRPr="00812F75">
        <w:rPr>
          <w:sz w:val="28"/>
          <w:lang w:val="uk-UA"/>
        </w:rPr>
        <w:t xml:space="preserve">; За </w:t>
      </w:r>
      <w:proofErr w:type="spellStart"/>
      <w:r w:rsidRPr="00812F75">
        <w:rPr>
          <w:sz w:val="28"/>
          <w:lang w:val="uk-UA"/>
        </w:rPr>
        <w:t>заг</w:t>
      </w:r>
      <w:proofErr w:type="spellEnd"/>
      <w:r w:rsidRPr="00812F75">
        <w:rPr>
          <w:sz w:val="28"/>
          <w:lang w:val="uk-UA"/>
        </w:rPr>
        <w:t xml:space="preserve">. ред. О. С. </w:t>
      </w:r>
      <w:proofErr w:type="spellStart"/>
      <w:r w:rsidRPr="00812F75">
        <w:rPr>
          <w:sz w:val="28"/>
          <w:lang w:val="uk-UA"/>
        </w:rPr>
        <w:t>Степури</w:t>
      </w:r>
      <w:proofErr w:type="spellEnd"/>
      <w:r w:rsidRPr="00812F75">
        <w:rPr>
          <w:sz w:val="28"/>
          <w:lang w:val="uk-UA"/>
        </w:rPr>
        <w:t>; Ін-т підприємництва та сучасних технологій. - К.: Кондор, 2006. - 405 с.</w:t>
      </w:r>
    </w:p>
    <w:p w:rsidR="00420A88" w:rsidRPr="00812F75" w:rsidRDefault="00420A88" w:rsidP="00420A88">
      <w:pPr>
        <w:ind w:left="720"/>
        <w:jc w:val="both"/>
        <w:rPr>
          <w:sz w:val="28"/>
          <w:lang w:val="uk-UA"/>
        </w:rPr>
      </w:pPr>
    </w:p>
    <w:p w:rsidR="00420A88" w:rsidRDefault="00420A88" w:rsidP="00420A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F7462" w:rsidRDefault="002F7462" w:rsidP="001A570C">
      <w:pPr>
        <w:jc w:val="center"/>
        <w:rPr>
          <w:sz w:val="28"/>
          <w:szCs w:val="28"/>
          <w:u w:val="single"/>
          <w:lang w:val="uk-UA"/>
        </w:rPr>
      </w:pPr>
    </w:p>
    <w:p w:rsidR="002F7462" w:rsidRDefault="002F7462" w:rsidP="001A570C">
      <w:pPr>
        <w:jc w:val="center"/>
        <w:rPr>
          <w:sz w:val="28"/>
          <w:szCs w:val="28"/>
          <w:u w:val="single"/>
          <w:lang w:val="uk-UA"/>
        </w:rPr>
      </w:pPr>
    </w:p>
    <w:p w:rsidR="002F7462" w:rsidRDefault="002F7462" w:rsidP="001A570C">
      <w:pPr>
        <w:jc w:val="center"/>
        <w:rPr>
          <w:sz w:val="28"/>
          <w:szCs w:val="28"/>
          <w:u w:val="single"/>
          <w:lang w:val="uk-UA"/>
        </w:rPr>
      </w:pPr>
    </w:p>
    <w:p w:rsidR="002F7462" w:rsidRDefault="002F7462" w:rsidP="001A570C">
      <w:pPr>
        <w:jc w:val="center"/>
        <w:rPr>
          <w:sz w:val="28"/>
          <w:szCs w:val="28"/>
          <w:u w:val="single"/>
          <w:lang w:val="uk-UA"/>
        </w:rPr>
      </w:pPr>
    </w:p>
    <w:p w:rsidR="002F7462" w:rsidRDefault="002F7462" w:rsidP="001A570C">
      <w:pPr>
        <w:jc w:val="center"/>
        <w:rPr>
          <w:sz w:val="28"/>
          <w:szCs w:val="28"/>
          <w:u w:val="single"/>
          <w:lang w:val="uk-UA"/>
        </w:rPr>
      </w:pPr>
    </w:p>
    <w:p w:rsidR="001A570C" w:rsidRPr="00136C9B" w:rsidRDefault="001A570C" w:rsidP="001A570C">
      <w:pPr>
        <w:jc w:val="center"/>
        <w:rPr>
          <w:sz w:val="28"/>
          <w:szCs w:val="28"/>
        </w:rPr>
      </w:pPr>
    </w:p>
    <w:p w:rsidR="00136C9B" w:rsidRPr="00136C9B" w:rsidRDefault="00136C9B" w:rsidP="001A570C">
      <w:pPr>
        <w:jc w:val="center"/>
        <w:rPr>
          <w:sz w:val="28"/>
          <w:szCs w:val="28"/>
        </w:rPr>
      </w:pPr>
    </w:p>
    <w:p w:rsidR="00136C9B" w:rsidRPr="003C2A00" w:rsidRDefault="00136C9B" w:rsidP="001A570C">
      <w:pPr>
        <w:jc w:val="center"/>
        <w:rPr>
          <w:sz w:val="28"/>
          <w:szCs w:val="28"/>
        </w:rPr>
      </w:pPr>
    </w:p>
    <w:p w:rsidR="00136C9B" w:rsidRPr="003C2A00" w:rsidRDefault="00136C9B" w:rsidP="001A570C">
      <w:pPr>
        <w:jc w:val="center"/>
        <w:rPr>
          <w:sz w:val="28"/>
          <w:szCs w:val="28"/>
        </w:rPr>
      </w:pPr>
    </w:p>
    <w:p w:rsidR="00136C9B" w:rsidRPr="003C2A00" w:rsidRDefault="00136C9B" w:rsidP="001A570C">
      <w:pPr>
        <w:jc w:val="center"/>
        <w:rPr>
          <w:sz w:val="28"/>
          <w:szCs w:val="28"/>
        </w:rPr>
      </w:pPr>
    </w:p>
    <w:p w:rsidR="00EE75DC" w:rsidRDefault="00EE75DC" w:rsidP="00EE75DC">
      <w:pPr>
        <w:jc w:val="center"/>
        <w:rPr>
          <w:b/>
          <w:sz w:val="28"/>
          <w:lang w:val="uk-UA"/>
        </w:rPr>
        <w:sectPr w:rsidR="00EE75DC" w:rsidSect="007E7CD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E75DC" w:rsidRDefault="00EE75DC" w:rsidP="00EE75D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Методи економічних досліджень</w:t>
      </w:r>
    </w:p>
    <w:p w:rsidR="00EE75DC" w:rsidRDefault="00EE75DC" w:rsidP="00EE75DC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Діалектичний метод</w:t>
      </w:r>
      <w:r>
        <w:rPr>
          <w:sz w:val="28"/>
          <w:lang w:val="uk-UA"/>
        </w:rPr>
        <w:t xml:space="preserve"> — гносеологічне й логічне відображення всієї діалектики (природи, суспільства і мислення), що втілюється у системах філософських принципів, законів і категорій.</w:t>
      </w:r>
    </w:p>
    <w:p w:rsidR="00EE75DC" w:rsidRDefault="00EE75DC" w:rsidP="00EE75DC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Метод абстракції</w:t>
      </w:r>
      <w:r>
        <w:rPr>
          <w:sz w:val="28"/>
          <w:lang w:val="uk-UA"/>
        </w:rPr>
        <w:t xml:space="preserve"> (лат. </w:t>
      </w:r>
      <w:proofErr w:type="spellStart"/>
      <w:r>
        <w:rPr>
          <w:sz w:val="28"/>
          <w:lang w:val="uk-UA"/>
        </w:rPr>
        <w:t>abstractio</w:t>
      </w:r>
      <w:proofErr w:type="spellEnd"/>
      <w:r>
        <w:rPr>
          <w:sz w:val="28"/>
          <w:lang w:val="uk-UA"/>
        </w:rPr>
        <w:t xml:space="preserve"> — віддалення) — відмова від дослідження поверхових, несуттєвих складових, сторін явища з метою розкриття його внутрішніх, суттєвих, сталих і загальних зв'язків, реальної тенденції руху.</w:t>
      </w:r>
    </w:p>
    <w:p w:rsidR="00EE75DC" w:rsidRDefault="00EE75DC" w:rsidP="00EE75DC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Конкретне</w:t>
      </w:r>
      <w:r>
        <w:rPr>
          <w:sz w:val="28"/>
          <w:lang w:val="uk-UA"/>
        </w:rPr>
        <w:t xml:space="preserve"> (лат. </w:t>
      </w:r>
      <w:proofErr w:type="spellStart"/>
      <w:r>
        <w:rPr>
          <w:sz w:val="28"/>
          <w:lang w:val="uk-UA"/>
        </w:rPr>
        <w:t>concretio</w:t>
      </w:r>
      <w:proofErr w:type="spellEnd"/>
      <w:r>
        <w:rPr>
          <w:sz w:val="28"/>
          <w:lang w:val="uk-UA"/>
        </w:rPr>
        <w:t xml:space="preserve"> — уточнення) — цілісний об'єкт в єдності його різноманітних складових, сторін, властивостей, ознак.</w:t>
      </w:r>
    </w:p>
    <w:p w:rsidR="00EE75DC" w:rsidRDefault="00EE75DC" w:rsidP="00EE75DC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Метод сходження від абстрактного до конкретного</w:t>
      </w:r>
      <w:r>
        <w:rPr>
          <w:sz w:val="28"/>
          <w:lang w:val="uk-UA"/>
        </w:rPr>
        <w:t xml:space="preserve"> — перехід від загальних і збіднених за змістом понять до розчленованих і багатших за змістом.</w:t>
      </w:r>
    </w:p>
    <w:p w:rsidR="00EE75DC" w:rsidRDefault="00EE75DC" w:rsidP="00EE75DC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Аналіз</w:t>
      </w:r>
      <w:r>
        <w:rPr>
          <w:sz w:val="28"/>
          <w:lang w:val="uk-UA"/>
        </w:rPr>
        <w:t xml:space="preserve"> (</w:t>
      </w:r>
      <w:proofErr w:type="spellStart"/>
      <w:r>
        <w:rPr>
          <w:sz w:val="28"/>
          <w:lang w:val="uk-UA"/>
        </w:rPr>
        <w:t>грец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analisis</w:t>
      </w:r>
      <w:proofErr w:type="spellEnd"/>
      <w:r>
        <w:rPr>
          <w:sz w:val="28"/>
          <w:lang w:val="uk-UA"/>
        </w:rPr>
        <w:t xml:space="preserve"> — розкладання) — розчленування предмета (явища чи процесу) на складові частини, окремі сторони.</w:t>
      </w:r>
    </w:p>
    <w:p w:rsidR="00EE75DC" w:rsidRDefault="00EE75DC" w:rsidP="00EE75DC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Синтез</w:t>
      </w:r>
      <w:r>
        <w:rPr>
          <w:sz w:val="28"/>
          <w:lang w:val="uk-UA"/>
        </w:rPr>
        <w:t xml:space="preserve"> (</w:t>
      </w:r>
      <w:proofErr w:type="spellStart"/>
      <w:r>
        <w:rPr>
          <w:sz w:val="28"/>
          <w:lang w:val="uk-UA"/>
        </w:rPr>
        <w:t>грец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synthesis</w:t>
      </w:r>
      <w:proofErr w:type="spellEnd"/>
      <w:r>
        <w:rPr>
          <w:sz w:val="28"/>
          <w:lang w:val="uk-UA"/>
        </w:rPr>
        <w:t xml:space="preserve"> — складання) — поєднання розрізнених раніше частин і сторін у цілісність з урахуванням взаємозв'язків між ними.</w:t>
      </w:r>
    </w:p>
    <w:p w:rsidR="00EE75DC" w:rsidRDefault="00EE75DC" w:rsidP="00EE75D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Функції політекономії</w:t>
      </w:r>
    </w:p>
    <w:p w:rsidR="00EE75DC" w:rsidRDefault="00EE75DC" w:rsidP="00EE75D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Політична економія виконує такі основні функції: </w:t>
      </w:r>
    </w:p>
    <w:p w:rsidR="00EE75DC" w:rsidRPr="00A4320A" w:rsidRDefault="00EE75DC" w:rsidP="00EE75DC">
      <w:pPr>
        <w:pStyle w:val="ad"/>
        <w:widowControl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Пізнавальна –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сутністьїї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полягає в тому, щоб розкрити зміст економічних законів, категорій, форми їх прояву і механізм дії. </w:t>
      </w:r>
    </w:p>
    <w:p w:rsidR="00EE75DC" w:rsidRPr="00A4320A" w:rsidRDefault="00EE75DC" w:rsidP="00EE75DC">
      <w:pPr>
        <w:pStyle w:val="ad"/>
        <w:widowControl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Методологічна функція - застосовується при розробці методів, засобів, необхідних для дослідження всіх економічних наук (дисциплін), тобто політекономія виступає методологічною основою для економічних дисциплін.</w:t>
      </w:r>
    </w:p>
    <w:p w:rsidR="00EE75DC" w:rsidRPr="00A4320A" w:rsidRDefault="00EE75DC" w:rsidP="00EE75DC">
      <w:pPr>
        <w:pStyle w:val="ad"/>
        <w:widowControl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Практична—загальне обґрунтування необхідності і пошук шляхів раціонального господарювання, що найбільше відповідають інтересам людини, колективу, суспільства. У загальнішому аспекті про дану функцію можна сказати, що це забезпечення економічної політики, управління виробництвом на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мікро-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і макрорівнях, тобто на різних «поверхах» економіки.</w:t>
      </w:r>
    </w:p>
    <w:p w:rsidR="00EE75DC" w:rsidRDefault="00EE75DC" w:rsidP="00EE75DC">
      <w:pPr>
        <w:pStyle w:val="ad"/>
        <w:widowControl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Прогностична – надає  соціально-економічний прогноз розвитку країни на більш-менш тривалий проміжок часу. </w:t>
      </w:r>
    </w:p>
    <w:p w:rsidR="00EE75DC" w:rsidRDefault="00EE75DC" w:rsidP="00EE75DC">
      <w:pPr>
        <w:pStyle w:val="ad"/>
        <w:widowControl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Ідеологічна функція — оскільки висновки економічної науки завжди стосуються інтересів різних груп, класів, верств населення, а це зазвичай використовується в політичній боротьбі. </w:t>
      </w:r>
    </w:p>
    <w:p w:rsidR="00EE75DC" w:rsidRDefault="00EE75DC" w:rsidP="00EE75DC">
      <w:pPr>
        <w:jc w:val="both"/>
      </w:pPr>
    </w:p>
    <w:p w:rsidR="00EE75DC" w:rsidRDefault="00EE75DC" w:rsidP="00EE75DC">
      <w:pPr>
        <w:jc w:val="both"/>
        <w:rPr>
          <w:sz w:val="28"/>
          <w:lang w:val="uk-UA"/>
        </w:rPr>
      </w:pPr>
      <w:r w:rsidRPr="00EE75DC">
        <w:rPr>
          <w:sz w:val="28"/>
          <w:lang w:val="uk-UA"/>
        </w:rPr>
        <w:t>Контрольні питання:</w:t>
      </w:r>
    </w:p>
    <w:p w:rsidR="00EE75DC" w:rsidRPr="00EE75DC" w:rsidRDefault="00EE75DC" w:rsidP="00EE75DC">
      <w:pPr>
        <w:pStyle w:val="a9"/>
        <w:numPr>
          <w:ilvl w:val="0"/>
          <w:numId w:val="31"/>
        </w:numPr>
        <w:jc w:val="both"/>
      </w:pPr>
      <w:r w:rsidRPr="00EE75DC">
        <w:rPr>
          <w:sz w:val="28"/>
          <w:lang w:val="uk-UA"/>
        </w:rPr>
        <w:t>Навести приклади застосування методів економічного дослідження.</w:t>
      </w:r>
    </w:p>
    <w:p w:rsidR="00EE75DC" w:rsidRPr="00EE75DC" w:rsidRDefault="00EE75DC" w:rsidP="00EE75DC">
      <w:pPr>
        <w:pStyle w:val="a9"/>
        <w:numPr>
          <w:ilvl w:val="0"/>
          <w:numId w:val="31"/>
        </w:numPr>
        <w:jc w:val="both"/>
        <w:rPr>
          <w:sz w:val="28"/>
          <w:lang w:val="uk-UA"/>
        </w:rPr>
      </w:pPr>
      <w:r w:rsidRPr="00EE75DC">
        <w:rPr>
          <w:sz w:val="28"/>
          <w:lang w:val="uk-UA"/>
        </w:rPr>
        <w:t>Охарактеризуйте зміст основних функцій політекономії.</w:t>
      </w:r>
    </w:p>
    <w:p w:rsidR="00EE75DC" w:rsidRDefault="00EE75DC" w:rsidP="00EE75DC">
      <w:pPr>
        <w:jc w:val="both"/>
        <w:rPr>
          <w:lang w:val="uk-UA"/>
        </w:rPr>
      </w:pPr>
    </w:p>
    <w:p w:rsidR="00EE75DC" w:rsidRDefault="00EE75DC" w:rsidP="00EE75DC">
      <w:pPr>
        <w:jc w:val="both"/>
        <w:rPr>
          <w:lang w:val="uk-UA"/>
        </w:rPr>
      </w:pPr>
    </w:p>
    <w:p w:rsidR="00EE75DC" w:rsidRDefault="00EE75DC" w:rsidP="00EE75DC">
      <w:pPr>
        <w:jc w:val="both"/>
        <w:rPr>
          <w:lang w:val="uk-UA"/>
        </w:rPr>
      </w:pPr>
    </w:p>
    <w:p w:rsidR="00EE75DC" w:rsidRDefault="00EE75DC" w:rsidP="00EE75DC">
      <w:pPr>
        <w:jc w:val="both"/>
        <w:rPr>
          <w:lang w:val="uk-UA"/>
        </w:rPr>
      </w:pPr>
    </w:p>
    <w:p w:rsidR="00EE75DC" w:rsidRDefault="00EE75DC" w:rsidP="00EE75DC">
      <w:pPr>
        <w:jc w:val="both"/>
        <w:rPr>
          <w:lang w:val="uk-UA"/>
        </w:rPr>
      </w:pPr>
    </w:p>
    <w:p w:rsidR="00EE75DC" w:rsidRDefault="00EE75DC" w:rsidP="00EE75DC">
      <w:pPr>
        <w:jc w:val="both"/>
        <w:rPr>
          <w:lang w:val="uk-UA"/>
        </w:rPr>
      </w:pPr>
    </w:p>
    <w:p w:rsidR="00DD5808" w:rsidRPr="00DD5808" w:rsidRDefault="00DD5808" w:rsidP="00DD5808">
      <w:pPr>
        <w:jc w:val="center"/>
        <w:rPr>
          <w:b/>
          <w:lang w:val="uk-UA"/>
        </w:rPr>
      </w:pPr>
      <w:r w:rsidRPr="00DD5808">
        <w:rPr>
          <w:b/>
          <w:sz w:val="28"/>
          <w:lang w:val="uk-UA"/>
        </w:rPr>
        <w:lastRenderedPageBreak/>
        <w:t>Пізнання і використання економічних законів</w:t>
      </w:r>
    </w:p>
    <w:p w:rsidR="00EE75DC" w:rsidRPr="00EE75DC" w:rsidRDefault="00EE75DC" w:rsidP="00DD5808">
      <w:pPr>
        <w:ind w:firstLine="708"/>
        <w:jc w:val="both"/>
        <w:rPr>
          <w:sz w:val="28"/>
        </w:rPr>
      </w:pPr>
      <w:r w:rsidRPr="00EE75DC">
        <w:rPr>
          <w:sz w:val="28"/>
          <w:lang w:val="uk-UA"/>
        </w:rPr>
        <w:t xml:space="preserve">Пізнання економічних законів має на меті відобразити у свідомості людей об'єктивну економічну реальність, щоб використати ці знання у своїй практичній господарській діяльності. </w:t>
      </w:r>
      <w:r w:rsidRPr="00EE75DC">
        <w:rPr>
          <w:sz w:val="28"/>
        </w:rPr>
        <w:t xml:space="preserve">У </w:t>
      </w:r>
      <w:proofErr w:type="spellStart"/>
      <w:r w:rsidRPr="00EE75DC">
        <w:rPr>
          <w:sz w:val="28"/>
        </w:rPr>
        <w:t>зв'язку</w:t>
      </w:r>
      <w:proofErr w:type="spellEnd"/>
      <w:r w:rsidRPr="00EE75DC">
        <w:rPr>
          <w:sz w:val="28"/>
        </w:rPr>
        <w:t xml:space="preserve"> з </w:t>
      </w:r>
      <w:proofErr w:type="spellStart"/>
      <w:r w:rsidRPr="00EE75DC">
        <w:rPr>
          <w:sz w:val="28"/>
        </w:rPr>
        <w:t>цим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існує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декілька</w:t>
      </w:r>
      <w:proofErr w:type="spellEnd"/>
      <w:r w:rsidRPr="00EE75DC">
        <w:rPr>
          <w:sz w:val="28"/>
        </w:rPr>
        <w:t xml:space="preserve"> форм </w:t>
      </w:r>
      <w:proofErr w:type="spellStart"/>
      <w:r w:rsidRPr="00EE75DC">
        <w:rPr>
          <w:sz w:val="28"/>
        </w:rPr>
        <w:t>їх</w:t>
      </w:r>
      <w:proofErr w:type="spellEnd"/>
      <w:r w:rsidRPr="00EE75DC">
        <w:rPr>
          <w:sz w:val="28"/>
        </w:rPr>
        <w:t xml:space="preserve"> </w:t>
      </w:r>
      <w:proofErr w:type="spellStart"/>
      <w:proofErr w:type="gramStart"/>
      <w:r w:rsidRPr="00EE75DC">
        <w:rPr>
          <w:sz w:val="28"/>
        </w:rPr>
        <w:t>п</w:t>
      </w:r>
      <w:proofErr w:type="gramEnd"/>
      <w:r w:rsidRPr="00EE75DC">
        <w:rPr>
          <w:sz w:val="28"/>
        </w:rPr>
        <w:t>ізнання</w:t>
      </w:r>
      <w:proofErr w:type="spellEnd"/>
      <w:r w:rsidRPr="00EE75DC">
        <w:rPr>
          <w:sz w:val="28"/>
        </w:rPr>
        <w:t xml:space="preserve"> та </w:t>
      </w:r>
      <w:proofErr w:type="spellStart"/>
      <w:r w:rsidRPr="00EE75DC">
        <w:rPr>
          <w:sz w:val="28"/>
        </w:rPr>
        <w:t>використання</w:t>
      </w:r>
      <w:proofErr w:type="spellEnd"/>
      <w:r w:rsidRPr="00EE75DC">
        <w:rPr>
          <w:sz w:val="28"/>
        </w:rPr>
        <w:t>.</w:t>
      </w:r>
    </w:p>
    <w:p w:rsidR="00EE75DC" w:rsidRPr="00DD5808" w:rsidRDefault="00EE75DC" w:rsidP="00DD5808">
      <w:pPr>
        <w:ind w:firstLine="708"/>
        <w:jc w:val="both"/>
        <w:rPr>
          <w:sz w:val="28"/>
          <w:lang w:val="uk-UA"/>
        </w:rPr>
      </w:pPr>
      <w:r w:rsidRPr="00DD5808">
        <w:rPr>
          <w:sz w:val="28"/>
          <w:lang w:val="uk-UA"/>
        </w:rPr>
        <w:t>Емпірична форма пізнання та використання економічних законів наявна тоді, коли люди, не усвідомлюючи суті цих законів, використовують їх у своїй господарській діяльності інтуїтивно, несвідомо.</w:t>
      </w:r>
    </w:p>
    <w:p w:rsidR="00EE75DC" w:rsidRPr="00DD5808" w:rsidRDefault="00EE75DC" w:rsidP="00DD5808">
      <w:pPr>
        <w:ind w:firstLine="708"/>
        <w:jc w:val="both"/>
        <w:rPr>
          <w:sz w:val="28"/>
          <w:lang w:val="uk-UA"/>
        </w:rPr>
      </w:pPr>
      <w:r w:rsidRPr="00DD5808">
        <w:rPr>
          <w:sz w:val="28"/>
          <w:lang w:val="uk-UA"/>
        </w:rPr>
        <w:t>Наукова форма пізнання та використання економічних законів базується на свідомому використанні відкритих і пізнаних законів розвитку та функціонування економічної системи, що забезпечує більшу ефективність господарської діяльності людей.</w:t>
      </w:r>
    </w:p>
    <w:p w:rsidR="00EE75DC" w:rsidRPr="00EE75DC" w:rsidRDefault="00EE75DC" w:rsidP="00DD5808">
      <w:pPr>
        <w:ind w:firstLine="708"/>
        <w:jc w:val="both"/>
        <w:rPr>
          <w:sz w:val="28"/>
        </w:rPr>
      </w:pPr>
      <w:proofErr w:type="spellStart"/>
      <w:r w:rsidRPr="00EE75DC">
        <w:rPr>
          <w:sz w:val="28"/>
        </w:rPr>
        <w:t>Використання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економічних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законів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охоплює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також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певні</w:t>
      </w:r>
      <w:proofErr w:type="spellEnd"/>
      <w:r w:rsidRPr="00EE75DC">
        <w:rPr>
          <w:sz w:val="28"/>
        </w:rPr>
        <w:t xml:space="preserve"> </w:t>
      </w:r>
      <w:proofErr w:type="spellStart"/>
      <w:proofErr w:type="gramStart"/>
      <w:r w:rsidRPr="00EE75DC">
        <w:rPr>
          <w:sz w:val="28"/>
        </w:rPr>
        <w:t>р</w:t>
      </w:r>
      <w:proofErr w:type="gramEnd"/>
      <w:r w:rsidRPr="00EE75DC">
        <w:rPr>
          <w:sz w:val="28"/>
        </w:rPr>
        <w:t>івні</w:t>
      </w:r>
      <w:proofErr w:type="spellEnd"/>
      <w:r w:rsidRPr="00EE75DC">
        <w:rPr>
          <w:sz w:val="28"/>
        </w:rPr>
        <w:t>.</w:t>
      </w:r>
    </w:p>
    <w:p w:rsidR="00EE75DC" w:rsidRPr="00EE75DC" w:rsidRDefault="00EE75DC" w:rsidP="00EE75DC">
      <w:pPr>
        <w:jc w:val="both"/>
        <w:rPr>
          <w:sz w:val="28"/>
        </w:rPr>
      </w:pPr>
      <w:proofErr w:type="spellStart"/>
      <w:r w:rsidRPr="00EE75DC">
        <w:rPr>
          <w:sz w:val="28"/>
        </w:rPr>
        <w:t>Науково-теоретичний</w:t>
      </w:r>
      <w:proofErr w:type="spellEnd"/>
      <w:r w:rsidRPr="00EE75DC">
        <w:rPr>
          <w:sz w:val="28"/>
        </w:rPr>
        <w:t xml:space="preserve"> </w:t>
      </w:r>
      <w:proofErr w:type="spellStart"/>
      <w:proofErr w:type="gramStart"/>
      <w:r w:rsidRPr="00EE75DC">
        <w:rPr>
          <w:sz w:val="28"/>
        </w:rPr>
        <w:t>р</w:t>
      </w:r>
      <w:proofErr w:type="gramEnd"/>
      <w:r w:rsidRPr="00EE75DC">
        <w:rPr>
          <w:sz w:val="28"/>
        </w:rPr>
        <w:t>івень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передбачає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науковий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аналіз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економічних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процесів</w:t>
      </w:r>
      <w:proofErr w:type="spellEnd"/>
      <w:r w:rsidRPr="00EE75DC">
        <w:rPr>
          <w:sz w:val="28"/>
        </w:rPr>
        <w:t xml:space="preserve"> і </w:t>
      </w:r>
      <w:proofErr w:type="spellStart"/>
      <w:r w:rsidRPr="00EE75DC">
        <w:rPr>
          <w:sz w:val="28"/>
        </w:rPr>
        <w:t>явищ</w:t>
      </w:r>
      <w:proofErr w:type="spellEnd"/>
      <w:r w:rsidRPr="00EE75DC">
        <w:rPr>
          <w:sz w:val="28"/>
        </w:rPr>
        <w:t xml:space="preserve">, </w:t>
      </w:r>
      <w:proofErr w:type="spellStart"/>
      <w:r w:rsidRPr="00EE75DC">
        <w:rPr>
          <w:sz w:val="28"/>
        </w:rPr>
        <w:t>відкриття</w:t>
      </w:r>
      <w:proofErr w:type="spellEnd"/>
      <w:r w:rsidRPr="00EE75DC">
        <w:rPr>
          <w:sz w:val="28"/>
        </w:rPr>
        <w:t xml:space="preserve"> й </w:t>
      </w:r>
      <w:proofErr w:type="spellStart"/>
      <w:r w:rsidRPr="00EE75DC">
        <w:rPr>
          <w:sz w:val="28"/>
        </w:rPr>
        <w:t>формулювання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економічних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законів</w:t>
      </w:r>
      <w:proofErr w:type="spellEnd"/>
      <w:r w:rsidRPr="00EE75DC">
        <w:rPr>
          <w:sz w:val="28"/>
        </w:rPr>
        <w:t xml:space="preserve">, </w:t>
      </w:r>
      <w:proofErr w:type="spellStart"/>
      <w:r w:rsidRPr="00EE75DC">
        <w:rPr>
          <w:sz w:val="28"/>
        </w:rPr>
        <w:t>їх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тлумачення</w:t>
      </w:r>
      <w:proofErr w:type="spellEnd"/>
      <w:r w:rsidRPr="00EE75DC">
        <w:rPr>
          <w:sz w:val="28"/>
        </w:rPr>
        <w:t xml:space="preserve"> та </w:t>
      </w:r>
      <w:proofErr w:type="spellStart"/>
      <w:r w:rsidRPr="00EE75DC">
        <w:rPr>
          <w:sz w:val="28"/>
        </w:rPr>
        <w:t>формування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концепції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розвитку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економічної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системи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країни</w:t>
      </w:r>
      <w:proofErr w:type="spellEnd"/>
      <w:r w:rsidRPr="00EE75DC">
        <w:rPr>
          <w:sz w:val="28"/>
        </w:rPr>
        <w:t>.</w:t>
      </w:r>
    </w:p>
    <w:p w:rsidR="00EE75DC" w:rsidRPr="00DD5808" w:rsidRDefault="00EE75DC" w:rsidP="00DD5808">
      <w:pPr>
        <w:ind w:firstLine="708"/>
        <w:jc w:val="both"/>
        <w:rPr>
          <w:sz w:val="28"/>
          <w:lang w:val="uk-UA"/>
        </w:rPr>
      </w:pPr>
      <w:r w:rsidRPr="00DD5808">
        <w:rPr>
          <w:sz w:val="28"/>
          <w:lang w:val="uk-UA"/>
        </w:rPr>
        <w:t>На державно-управлінському рівні інститути державної влади, опираючись на провідні концепції, розробляють відповідні правові акти та положення, визначають програми соціально-економічного розвитку суспільства та засоби їх реалізації на основі врахування дій економічних законів.</w:t>
      </w:r>
    </w:p>
    <w:p w:rsidR="00EE75DC" w:rsidRPr="00EE75DC" w:rsidRDefault="00EE75DC" w:rsidP="00DD5808">
      <w:pPr>
        <w:ind w:firstLine="708"/>
        <w:jc w:val="both"/>
        <w:rPr>
          <w:sz w:val="28"/>
        </w:rPr>
      </w:pPr>
      <w:proofErr w:type="spellStart"/>
      <w:r w:rsidRPr="00EE75DC">
        <w:rPr>
          <w:sz w:val="28"/>
        </w:rPr>
        <w:t>Господарсько-практичний</w:t>
      </w:r>
      <w:proofErr w:type="spellEnd"/>
      <w:r w:rsidRPr="00EE75DC">
        <w:rPr>
          <w:sz w:val="28"/>
        </w:rPr>
        <w:t xml:space="preserve"> </w:t>
      </w:r>
      <w:proofErr w:type="spellStart"/>
      <w:proofErr w:type="gramStart"/>
      <w:r w:rsidRPr="00EE75DC">
        <w:rPr>
          <w:sz w:val="28"/>
        </w:rPr>
        <w:t>р</w:t>
      </w:r>
      <w:proofErr w:type="gramEnd"/>
      <w:r w:rsidRPr="00EE75DC">
        <w:rPr>
          <w:sz w:val="28"/>
        </w:rPr>
        <w:t>івень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використання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економічних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законів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наявний</w:t>
      </w:r>
      <w:proofErr w:type="spellEnd"/>
      <w:r w:rsidRPr="00EE75DC">
        <w:rPr>
          <w:sz w:val="28"/>
        </w:rPr>
        <w:t xml:space="preserve"> у </w:t>
      </w:r>
      <w:proofErr w:type="spellStart"/>
      <w:r w:rsidRPr="00EE75DC">
        <w:rPr>
          <w:sz w:val="28"/>
        </w:rPr>
        <w:t>практиці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господарювання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економічних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суб'єктів</w:t>
      </w:r>
      <w:proofErr w:type="spellEnd"/>
      <w:r w:rsidRPr="00EE75DC">
        <w:rPr>
          <w:sz w:val="28"/>
        </w:rPr>
        <w:t>.</w:t>
      </w:r>
    </w:p>
    <w:p w:rsidR="00EE75DC" w:rsidRPr="00EE75DC" w:rsidRDefault="00EE75DC" w:rsidP="00DD5808">
      <w:pPr>
        <w:ind w:firstLine="708"/>
        <w:jc w:val="both"/>
        <w:rPr>
          <w:sz w:val="28"/>
        </w:rPr>
      </w:pPr>
      <w:r w:rsidRPr="00DD5808">
        <w:rPr>
          <w:sz w:val="28"/>
          <w:lang w:val="uk-UA"/>
        </w:rPr>
        <w:t xml:space="preserve">Другий і третій рівні тісно пов'язані з розробкою та реалізацією економічної політики держави. </w:t>
      </w:r>
      <w:r w:rsidRPr="00683F18">
        <w:rPr>
          <w:sz w:val="28"/>
          <w:lang w:val="uk-UA"/>
        </w:rPr>
        <w:t xml:space="preserve">Пізнання економічних законів лає змогу визначити основні тенденції економічного розвитку суспільства, передбачити його перспективу і зорієнтувати поведінку суб'єктів господарювання відповідно до певного економічного середовища. </w:t>
      </w:r>
      <w:proofErr w:type="spellStart"/>
      <w:r w:rsidRPr="00EE75DC">
        <w:rPr>
          <w:sz w:val="28"/>
        </w:rPr>
        <w:t>Адже</w:t>
      </w:r>
      <w:proofErr w:type="spellEnd"/>
      <w:r w:rsidRPr="00EE75DC">
        <w:rPr>
          <w:sz w:val="28"/>
        </w:rPr>
        <w:t xml:space="preserve"> </w:t>
      </w:r>
      <w:proofErr w:type="spellStart"/>
      <w:proofErr w:type="gramStart"/>
      <w:r w:rsidRPr="00EE75DC">
        <w:rPr>
          <w:sz w:val="28"/>
        </w:rPr>
        <w:t>соц</w:t>
      </w:r>
      <w:proofErr w:type="gramEnd"/>
      <w:r w:rsidRPr="00EE75DC">
        <w:rPr>
          <w:sz w:val="28"/>
        </w:rPr>
        <w:t>іально-економічний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розвиток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відбувається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відповідно</w:t>
      </w:r>
      <w:proofErr w:type="spellEnd"/>
      <w:r w:rsidRPr="00EE75DC">
        <w:rPr>
          <w:sz w:val="28"/>
        </w:rPr>
        <w:t xml:space="preserve"> до </w:t>
      </w:r>
      <w:proofErr w:type="spellStart"/>
      <w:r w:rsidRPr="00EE75DC">
        <w:rPr>
          <w:sz w:val="28"/>
        </w:rPr>
        <w:t>вимог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економічних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законів</w:t>
      </w:r>
      <w:proofErr w:type="spellEnd"/>
      <w:r w:rsidRPr="00EE75DC">
        <w:rPr>
          <w:sz w:val="28"/>
        </w:rPr>
        <w:t xml:space="preserve">. Вони </w:t>
      </w:r>
      <w:proofErr w:type="spellStart"/>
      <w:r w:rsidRPr="00EE75DC">
        <w:rPr>
          <w:sz w:val="28"/>
        </w:rPr>
        <w:t>фактично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визначають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логіку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економічної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поведінки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суб'єктів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господарювання</w:t>
      </w:r>
      <w:proofErr w:type="spellEnd"/>
      <w:r w:rsidRPr="00EE75DC">
        <w:rPr>
          <w:sz w:val="28"/>
        </w:rPr>
        <w:t xml:space="preserve">. </w:t>
      </w:r>
      <w:proofErr w:type="spellStart"/>
      <w:r w:rsidRPr="00EE75DC">
        <w:rPr>
          <w:sz w:val="28"/>
        </w:rPr>
        <w:t>Суспільство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одержить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найбільший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економічний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ефект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тоді</w:t>
      </w:r>
      <w:proofErr w:type="spellEnd"/>
      <w:r w:rsidRPr="00EE75DC">
        <w:rPr>
          <w:sz w:val="28"/>
        </w:rPr>
        <w:t xml:space="preserve">, коли </w:t>
      </w:r>
      <w:proofErr w:type="spellStart"/>
      <w:r w:rsidRPr="00EE75DC">
        <w:rPr>
          <w:sz w:val="28"/>
        </w:rPr>
        <w:t>організовуватиме</w:t>
      </w:r>
      <w:proofErr w:type="spellEnd"/>
      <w:r w:rsidRPr="00EE75DC">
        <w:rPr>
          <w:sz w:val="28"/>
        </w:rPr>
        <w:t xml:space="preserve"> свою </w:t>
      </w:r>
      <w:proofErr w:type="spellStart"/>
      <w:r w:rsidRPr="00EE75DC">
        <w:rPr>
          <w:sz w:val="28"/>
        </w:rPr>
        <w:t>діяльність</w:t>
      </w:r>
      <w:proofErr w:type="spellEnd"/>
      <w:r w:rsidRPr="00EE75DC">
        <w:rPr>
          <w:sz w:val="28"/>
        </w:rPr>
        <w:t xml:space="preserve"> на </w:t>
      </w:r>
      <w:proofErr w:type="spellStart"/>
      <w:r w:rsidRPr="00EE75DC">
        <w:rPr>
          <w:sz w:val="28"/>
        </w:rPr>
        <w:t>основі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створення</w:t>
      </w:r>
      <w:proofErr w:type="spellEnd"/>
      <w:r w:rsidRPr="00EE75DC">
        <w:rPr>
          <w:sz w:val="28"/>
        </w:rPr>
        <w:t xml:space="preserve"> широкого простору для </w:t>
      </w:r>
      <w:proofErr w:type="spellStart"/>
      <w:r w:rsidRPr="00EE75DC">
        <w:rPr>
          <w:sz w:val="28"/>
        </w:rPr>
        <w:t>дії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економічних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законів</w:t>
      </w:r>
      <w:proofErr w:type="spellEnd"/>
      <w:r w:rsidRPr="00EE75DC">
        <w:rPr>
          <w:sz w:val="28"/>
        </w:rPr>
        <w:t xml:space="preserve">, в </w:t>
      </w:r>
      <w:proofErr w:type="spellStart"/>
      <w:r w:rsidRPr="00EE75DC">
        <w:rPr>
          <w:sz w:val="28"/>
        </w:rPr>
        <w:t>чому</w:t>
      </w:r>
      <w:proofErr w:type="spellEnd"/>
      <w:r w:rsidRPr="00EE75DC">
        <w:rPr>
          <w:sz w:val="28"/>
        </w:rPr>
        <w:t xml:space="preserve"> й </w:t>
      </w:r>
      <w:proofErr w:type="spellStart"/>
      <w:r w:rsidRPr="00EE75DC">
        <w:rPr>
          <w:sz w:val="28"/>
        </w:rPr>
        <w:t>полягає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змі</w:t>
      </w:r>
      <w:proofErr w:type="gramStart"/>
      <w:r w:rsidRPr="00EE75DC">
        <w:rPr>
          <w:sz w:val="28"/>
        </w:rPr>
        <w:t>ст</w:t>
      </w:r>
      <w:proofErr w:type="spellEnd"/>
      <w:proofErr w:type="gram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їх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використання</w:t>
      </w:r>
      <w:proofErr w:type="spellEnd"/>
      <w:r w:rsidRPr="00EE75DC">
        <w:rPr>
          <w:sz w:val="28"/>
        </w:rPr>
        <w:t xml:space="preserve">. І </w:t>
      </w:r>
      <w:proofErr w:type="spellStart"/>
      <w:r w:rsidRPr="00EE75DC">
        <w:rPr>
          <w:sz w:val="28"/>
        </w:rPr>
        <w:t>навпаки</w:t>
      </w:r>
      <w:proofErr w:type="spellEnd"/>
      <w:r w:rsidRPr="00EE75DC">
        <w:rPr>
          <w:sz w:val="28"/>
        </w:rPr>
        <w:t xml:space="preserve">, коли </w:t>
      </w:r>
      <w:proofErr w:type="spellStart"/>
      <w:r w:rsidRPr="00EE75DC">
        <w:rPr>
          <w:sz w:val="28"/>
        </w:rPr>
        <w:t>свідомо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організована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господарська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діяльність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суперечить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логіці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законів</w:t>
      </w:r>
      <w:proofErr w:type="spellEnd"/>
      <w:r w:rsidRPr="00EE75DC">
        <w:rPr>
          <w:sz w:val="28"/>
        </w:rPr>
        <w:t xml:space="preserve">, </w:t>
      </w:r>
      <w:proofErr w:type="spellStart"/>
      <w:r w:rsidRPr="00EE75DC">
        <w:rPr>
          <w:sz w:val="28"/>
        </w:rPr>
        <w:t>це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призводить</w:t>
      </w:r>
      <w:proofErr w:type="spellEnd"/>
      <w:r w:rsidRPr="00EE75DC">
        <w:rPr>
          <w:sz w:val="28"/>
        </w:rPr>
        <w:t xml:space="preserve"> до великих </w:t>
      </w:r>
      <w:proofErr w:type="spellStart"/>
      <w:r w:rsidRPr="00EE75DC">
        <w:rPr>
          <w:sz w:val="28"/>
        </w:rPr>
        <w:t>збитків</w:t>
      </w:r>
      <w:proofErr w:type="spellEnd"/>
      <w:r w:rsidRPr="00EE75DC">
        <w:rPr>
          <w:sz w:val="28"/>
        </w:rPr>
        <w:t xml:space="preserve">. </w:t>
      </w:r>
      <w:proofErr w:type="spellStart"/>
      <w:r w:rsidRPr="00EE75DC">
        <w:rPr>
          <w:sz w:val="28"/>
        </w:rPr>
        <w:t>Водночас</w:t>
      </w:r>
      <w:proofErr w:type="spellEnd"/>
      <w:r w:rsidRPr="00EE75DC">
        <w:rPr>
          <w:sz w:val="28"/>
        </w:rPr>
        <w:t xml:space="preserve"> у </w:t>
      </w:r>
      <w:proofErr w:type="spellStart"/>
      <w:r w:rsidRPr="00EE75DC">
        <w:rPr>
          <w:sz w:val="28"/>
        </w:rPr>
        <w:t>використанні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економічних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законі</w:t>
      </w:r>
      <w:proofErr w:type="gramStart"/>
      <w:r w:rsidRPr="00EE75DC">
        <w:rPr>
          <w:sz w:val="28"/>
        </w:rPr>
        <w:t>в</w:t>
      </w:r>
      <w:proofErr w:type="spellEnd"/>
      <w:proofErr w:type="gramEnd"/>
      <w:r w:rsidRPr="00EE75DC">
        <w:rPr>
          <w:sz w:val="28"/>
        </w:rPr>
        <w:t xml:space="preserve"> не </w:t>
      </w:r>
      <w:proofErr w:type="spellStart"/>
      <w:r w:rsidRPr="00EE75DC">
        <w:rPr>
          <w:sz w:val="28"/>
        </w:rPr>
        <w:t>можна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допускати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ні</w:t>
      </w:r>
      <w:proofErr w:type="spellEnd"/>
      <w:r w:rsidRPr="00EE75DC">
        <w:rPr>
          <w:sz w:val="28"/>
        </w:rPr>
        <w:t xml:space="preserve"> фетишизму, </w:t>
      </w:r>
      <w:proofErr w:type="spellStart"/>
      <w:r w:rsidRPr="00EE75DC">
        <w:rPr>
          <w:sz w:val="28"/>
        </w:rPr>
        <w:t>ні</w:t>
      </w:r>
      <w:proofErr w:type="spellEnd"/>
      <w:r w:rsidRPr="00EE75DC">
        <w:rPr>
          <w:sz w:val="28"/>
        </w:rPr>
        <w:t xml:space="preserve"> волюнтаризму. </w:t>
      </w:r>
      <w:proofErr w:type="spellStart"/>
      <w:r w:rsidRPr="00EE75DC">
        <w:rPr>
          <w:sz w:val="28"/>
        </w:rPr>
        <w:t>Державі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слід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проводити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науково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виважену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економічну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політику</w:t>
      </w:r>
      <w:proofErr w:type="spellEnd"/>
      <w:r w:rsidRPr="00EE75DC">
        <w:rPr>
          <w:sz w:val="28"/>
        </w:rPr>
        <w:t xml:space="preserve">, </w:t>
      </w:r>
      <w:proofErr w:type="spellStart"/>
      <w:r w:rsidRPr="00EE75DC">
        <w:rPr>
          <w:sz w:val="28"/>
        </w:rPr>
        <w:t>що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ґрунтується</w:t>
      </w:r>
      <w:proofErr w:type="spellEnd"/>
      <w:r w:rsidRPr="00EE75DC">
        <w:rPr>
          <w:sz w:val="28"/>
        </w:rPr>
        <w:t xml:space="preserve"> на </w:t>
      </w:r>
      <w:proofErr w:type="spellStart"/>
      <w:r w:rsidRPr="00EE75DC">
        <w:rPr>
          <w:sz w:val="28"/>
        </w:rPr>
        <w:t>глибокому</w:t>
      </w:r>
      <w:proofErr w:type="spellEnd"/>
      <w:r w:rsidRPr="00EE75DC">
        <w:rPr>
          <w:sz w:val="28"/>
        </w:rPr>
        <w:t xml:space="preserve"> </w:t>
      </w:r>
      <w:proofErr w:type="spellStart"/>
      <w:proofErr w:type="gramStart"/>
      <w:r w:rsidRPr="00EE75DC">
        <w:rPr>
          <w:sz w:val="28"/>
        </w:rPr>
        <w:t>п</w:t>
      </w:r>
      <w:proofErr w:type="gramEnd"/>
      <w:r w:rsidRPr="00EE75DC">
        <w:rPr>
          <w:sz w:val="28"/>
        </w:rPr>
        <w:t>ізнанні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сутності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економічних</w:t>
      </w:r>
      <w:proofErr w:type="spellEnd"/>
      <w:r w:rsidRPr="00EE75DC">
        <w:rPr>
          <w:sz w:val="28"/>
        </w:rPr>
        <w:t xml:space="preserve"> </w:t>
      </w:r>
      <w:proofErr w:type="spellStart"/>
      <w:r w:rsidRPr="00EE75DC">
        <w:rPr>
          <w:sz w:val="28"/>
        </w:rPr>
        <w:t>законів</w:t>
      </w:r>
      <w:proofErr w:type="spellEnd"/>
      <w:r w:rsidRPr="00EE75DC">
        <w:rPr>
          <w:sz w:val="28"/>
        </w:rPr>
        <w:t>.</w:t>
      </w:r>
    </w:p>
    <w:p w:rsidR="00EE75DC" w:rsidRPr="00EE75DC" w:rsidRDefault="00EE75DC" w:rsidP="00EE75DC">
      <w:pPr>
        <w:tabs>
          <w:tab w:val="left" w:pos="2250"/>
        </w:tabs>
        <w:jc w:val="both"/>
        <w:rPr>
          <w:sz w:val="28"/>
        </w:rPr>
      </w:pPr>
    </w:p>
    <w:p w:rsidR="00EE75DC" w:rsidRPr="00DD5808" w:rsidRDefault="00DD5808" w:rsidP="00EE75DC">
      <w:pPr>
        <w:jc w:val="both"/>
        <w:rPr>
          <w:sz w:val="28"/>
          <w:lang w:val="uk-UA"/>
        </w:rPr>
      </w:pPr>
      <w:r w:rsidRPr="00DD5808">
        <w:rPr>
          <w:sz w:val="28"/>
          <w:lang w:val="uk-UA"/>
        </w:rPr>
        <w:t>Контрольні питання:</w:t>
      </w:r>
    </w:p>
    <w:p w:rsidR="00DD5808" w:rsidRPr="00DD5808" w:rsidRDefault="00DD5808" w:rsidP="00DD5808">
      <w:pPr>
        <w:jc w:val="both"/>
        <w:rPr>
          <w:sz w:val="28"/>
        </w:rPr>
      </w:pPr>
      <w:r>
        <w:rPr>
          <w:sz w:val="28"/>
          <w:lang w:val="uk-UA"/>
        </w:rPr>
        <w:t>1</w:t>
      </w:r>
      <w:r w:rsidRPr="00DD5808">
        <w:rPr>
          <w:sz w:val="28"/>
        </w:rPr>
        <w:t xml:space="preserve">. Охарактеризуйте </w:t>
      </w:r>
      <w:proofErr w:type="spellStart"/>
      <w:r w:rsidRPr="00DD5808">
        <w:rPr>
          <w:sz w:val="28"/>
        </w:rPr>
        <w:t>процес</w:t>
      </w:r>
      <w:proofErr w:type="spellEnd"/>
      <w:r w:rsidRPr="00DD5808">
        <w:rPr>
          <w:sz w:val="28"/>
        </w:rPr>
        <w:t xml:space="preserve"> </w:t>
      </w:r>
      <w:proofErr w:type="spellStart"/>
      <w:proofErr w:type="gramStart"/>
      <w:r w:rsidRPr="00DD5808">
        <w:rPr>
          <w:sz w:val="28"/>
        </w:rPr>
        <w:t>п</w:t>
      </w:r>
      <w:proofErr w:type="gramEnd"/>
      <w:r w:rsidRPr="00DD5808">
        <w:rPr>
          <w:sz w:val="28"/>
        </w:rPr>
        <w:t>ізнання</w:t>
      </w:r>
      <w:proofErr w:type="spellEnd"/>
      <w:r w:rsidRPr="00DD5808">
        <w:rPr>
          <w:sz w:val="28"/>
        </w:rPr>
        <w:t xml:space="preserve"> </w:t>
      </w:r>
      <w:proofErr w:type="spellStart"/>
      <w:r w:rsidRPr="00DD5808">
        <w:rPr>
          <w:sz w:val="28"/>
        </w:rPr>
        <w:t>економічної</w:t>
      </w:r>
      <w:proofErr w:type="spellEnd"/>
      <w:r w:rsidRPr="00DD5808">
        <w:rPr>
          <w:sz w:val="28"/>
        </w:rPr>
        <w:t xml:space="preserve"> </w:t>
      </w:r>
      <w:proofErr w:type="spellStart"/>
      <w:r w:rsidRPr="00DD5808">
        <w:rPr>
          <w:sz w:val="28"/>
        </w:rPr>
        <w:t>реальності</w:t>
      </w:r>
      <w:proofErr w:type="spellEnd"/>
      <w:r w:rsidRPr="00DD5808">
        <w:rPr>
          <w:sz w:val="28"/>
        </w:rPr>
        <w:t>.</w:t>
      </w:r>
    </w:p>
    <w:p w:rsidR="00DD5808" w:rsidRPr="00DD5808" w:rsidRDefault="00DD5808" w:rsidP="00DD5808">
      <w:pPr>
        <w:jc w:val="both"/>
        <w:rPr>
          <w:sz w:val="28"/>
        </w:rPr>
      </w:pPr>
      <w:r>
        <w:rPr>
          <w:sz w:val="28"/>
          <w:lang w:val="uk-UA"/>
        </w:rPr>
        <w:t>2</w:t>
      </w:r>
      <w:r w:rsidRPr="00DD5808">
        <w:rPr>
          <w:sz w:val="28"/>
        </w:rPr>
        <w:t xml:space="preserve">. Як </w:t>
      </w:r>
      <w:proofErr w:type="spellStart"/>
      <w:r w:rsidRPr="00DD5808">
        <w:rPr>
          <w:sz w:val="28"/>
        </w:rPr>
        <w:t>здійснюється</w:t>
      </w:r>
      <w:proofErr w:type="spellEnd"/>
      <w:r w:rsidRPr="00DD5808">
        <w:rPr>
          <w:sz w:val="28"/>
        </w:rPr>
        <w:t xml:space="preserve"> </w:t>
      </w:r>
      <w:proofErr w:type="spellStart"/>
      <w:r w:rsidRPr="00DD5808">
        <w:rPr>
          <w:sz w:val="28"/>
        </w:rPr>
        <w:t>використання</w:t>
      </w:r>
      <w:proofErr w:type="spellEnd"/>
      <w:r w:rsidRPr="00DD5808">
        <w:rPr>
          <w:sz w:val="28"/>
        </w:rPr>
        <w:t xml:space="preserve"> </w:t>
      </w:r>
      <w:proofErr w:type="spellStart"/>
      <w:r w:rsidRPr="00DD5808">
        <w:rPr>
          <w:sz w:val="28"/>
        </w:rPr>
        <w:t>економічних</w:t>
      </w:r>
      <w:proofErr w:type="spellEnd"/>
      <w:r w:rsidRPr="00DD5808">
        <w:rPr>
          <w:sz w:val="28"/>
        </w:rPr>
        <w:t xml:space="preserve"> </w:t>
      </w:r>
      <w:proofErr w:type="spellStart"/>
      <w:r w:rsidRPr="00DD5808">
        <w:rPr>
          <w:sz w:val="28"/>
        </w:rPr>
        <w:t>законі</w:t>
      </w:r>
      <w:proofErr w:type="gramStart"/>
      <w:r w:rsidRPr="00DD5808">
        <w:rPr>
          <w:sz w:val="28"/>
        </w:rPr>
        <w:t>в</w:t>
      </w:r>
      <w:proofErr w:type="spellEnd"/>
      <w:proofErr w:type="gramEnd"/>
      <w:r w:rsidRPr="00DD5808">
        <w:rPr>
          <w:sz w:val="28"/>
        </w:rPr>
        <w:t xml:space="preserve"> у </w:t>
      </w:r>
      <w:proofErr w:type="spellStart"/>
      <w:r w:rsidRPr="00DD5808">
        <w:rPr>
          <w:sz w:val="28"/>
        </w:rPr>
        <w:t>господарській</w:t>
      </w:r>
      <w:proofErr w:type="spellEnd"/>
      <w:r w:rsidRPr="00DD5808">
        <w:rPr>
          <w:sz w:val="28"/>
        </w:rPr>
        <w:t xml:space="preserve"> </w:t>
      </w:r>
      <w:proofErr w:type="spellStart"/>
      <w:r w:rsidRPr="00DD5808">
        <w:rPr>
          <w:sz w:val="28"/>
        </w:rPr>
        <w:t>практиці</w:t>
      </w:r>
      <w:proofErr w:type="spellEnd"/>
      <w:r w:rsidRPr="00DD5808">
        <w:rPr>
          <w:sz w:val="28"/>
        </w:rPr>
        <w:t>?</w:t>
      </w:r>
    </w:p>
    <w:p w:rsidR="00EE75DC" w:rsidRPr="00DD5808" w:rsidRDefault="00EE75DC" w:rsidP="00EE75DC">
      <w:pPr>
        <w:jc w:val="both"/>
        <w:rPr>
          <w:sz w:val="32"/>
        </w:rPr>
      </w:pPr>
    </w:p>
    <w:p w:rsidR="00EE75DC" w:rsidRPr="00EE75DC" w:rsidRDefault="00EE75DC" w:rsidP="00EE75DC">
      <w:pPr>
        <w:jc w:val="both"/>
        <w:rPr>
          <w:sz w:val="28"/>
        </w:rPr>
      </w:pPr>
    </w:p>
    <w:p w:rsidR="00EE75DC" w:rsidRPr="00EE75DC" w:rsidRDefault="00EE75DC" w:rsidP="00EE75DC">
      <w:pPr>
        <w:jc w:val="both"/>
        <w:rPr>
          <w:sz w:val="28"/>
        </w:rPr>
      </w:pPr>
    </w:p>
    <w:p w:rsidR="00136C9B" w:rsidRPr="00EE75DC" w:rsidRDefault="00136C9B" w:rsidP="001A570C">
      <w:pPr>
        <w:jc w:val="center"/>
        <w:rPr>
          <w:sz w:val="32"/>
          <w:szCs w:val="28"/>
        </w:rPr>
      </w:pPr>
    </w:p>
    <w:p w:rsidR="00136C9B" w:rsidRPr="00EE75DC" w:rsidRDefault="00136C9B" w:rsidP="001A570C">
      <w:pPr>
        <w:jc w:val="center"/>
        <w:rPr>
          <w:sz w:val="32"/>
          <w:szCs w:val="28"/>
        </w:rPr>
      </w:pPr>
    </w:p>
    <w:p w:rsidR="00136C9B" w:rsidRPr="00EE75DC" w:rsidRDefault="00136C9B" w:rsidP="001A570C">
      <w:pPr>
        <w:jc w:val="center"/>
        <w:rPr>
          <w:sz w:val="32"/>
          <w:szCs w:val="28"/>
        </w:rPr>
      </w:pPr>
    </w:p>
    <w:p w:rsidR="00136C9B" w:rsidRPr="00EE75DC" w:rsidRDefault="00136C9B" w:rsidP="001A570C">
      <w:pPr>
        <w:jc w:val="center"/>
        <w:rPr>
          <w:sz w:val="32"/>
          <w:szCs w:val="28"/>
        </w:rPr>
      </w:pPr>
    </w:p>
    <w:p w:rsidR="00136C9B" w:rsidRPr="003C2A00" w:rsidRDefault="00136C9B" w:rsidP="001A570C">
      <w:pPr>
        <w:jc w:val="center"/>
        <w:rPr>
          <w:sz w:val="28"/>
          <w:szCs w:val="28"/>
        </w:rPr>
      </w:pPr>
    </w:p>
    <w:p w:rsidR="00136C9B" w:rsidRPr="003C2A00" w:rsidRDefault="00136C9B" w:rsidP="001A570C">
      <w:pPr>
        <w:jc w:val="center"/>
        <w:rPr>
          <w:sz w:val="28"/>
          <w:szCs w:val="28"/>
        </w:rPr>
      </w:pPr>
    </w:p>
    <w:p w:rsidR="00136C9B" w:rsidRPr="003C2A00" w:rsidRDefault="00136C9B" w:rsidP="001A570C">
      <w:pPr>
        <w:jc w:val="center"/>
        <w:rPr>
          <w:sz w:val="28"/>
          <w:szCs w:val="28"/>
        </w:rPr>
      </w:pPr>
    </w:p>
    <w:p w:rsidR="00136C9B" w:rsidRPr="003C2A00" w:rsidRDefault="00136C9B" w:rsidP="001A570C">
      <w:pPr>
        <w:jc w:val="center"/>
        <w:rPr>
          <w:sz w:val="28"/>
          <w:szCs w:val="28"/>
        </w:rPr>
      </w:pPr>
    </w:p>
    <w:p w:rsidR="00136C9B" w:rsidRPr="003C2A00" w:rsidRDefault="00136C9B" w:rsidP="001A570C">
      <w:pPr>
        <w:jc w:val="center"/>
        <w:rPr>
          <w:sz w:val="28"/>
          <w:szCs w:val="28"/>
        </w:rPr>
      </w:pPr>
    </w:p>
    <w:p w:rsidR="00136C9B" w:rsidRDefault="00136C9B" w:rsidP="00136C9B">
      <w:pPr>
        <w:jc w:val="center"/>
        <w:rPr>
          <w:sz w:val="28"/>
          <w:szCs w:val="28"/>
          <w:lang w:val="uk-UA"/>
        </w:rPr>
        <w:sectPr w:rsidR="00136C9B" w:rsidSect="00EE75DC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D7E1B" w:rsidRPr="004D7E1B" w:rsidRDefault="004D7E1B" w:rsidP="007A16CA">
      <w:pPr>
        <w:jc w:val="center"/>
        <w:rPr>
          <w:sz w:val="28"/>
          <w:szCs w:val="28"/>
          <w:lang w:val="uk-UA"/>
        </w:rPr>
      </w:pPr>
    </w:p>
    <w:sectPr w:rsidR="004D7E1B" w:rsidRPr="004D7E1B" w:rsidSect="00136C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A3" w:rsidRDefault="00D332A3" w:rsidP="00812432">
      <w:r>
        <w:separator/>
      </w:r>
    </w:p>
  </w:endnote>
  <w:endnote w:type="continuationSeparator" w:id="0">
    <w:p w:rsidR="00D332A3" w:rsidRDefault="00D332A3" w:rsidP="0081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6B" w:rsidRDefault="00DD756B" w:rsidP="001657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756B" w:rsidRDefault="00DD756B" w:rsidP="001657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6B" w:rsidRPr="00ED4A82" w:rsidRDefault="00DD756B" w:rsidP="00165719">
    <w:pPr>
      <w:pStyle w:val="a3"/>
      <w:framePr w:wrap="around" w:vAnchor="text" w:hAnchor="margin" w:xAlign="right" w:y="1"/>
      <w:rPr>
        <w:rStyle w:val="a5"/>
        <w:lang w:val="uk-UA"/>
      </w:rPr>
    </w:pPr>
  </w:p>
  <w:p w:rsidR="00DD756B" w:rsidRDefault="00DD756B" w:rsidP="0016571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6B" w:rsidRDefault="00DD756B" w:rsidP="001657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756B" w:rsidRDefault="00DD756B" w:rsidP="00165719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6B" w:rsidRPr="00ED4A82" w:rsidRDefault="00DD756B" w:rsidP="00165719">
    <w:pPr>
      <w:pStyle w:val="a3"/>
      <w:framePr w:wrap="around" w:vAnchor="text" w:hAnchor="margin" w:xAlign="right" w:y="1"/>
      <w:rPr>
        <w:rStyle w:val="a5"/>
        <w:lang w:val="uk-UA"/>
      </w:rPr>
    </w:pPr>
  </w:p>
  <w:p w:rsidR="00DD756B" w:rsidRDefault="00DD756B" w:rsidP="001657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A3" w:rsidRDefault="00D332A3" w:rsidP="00812432">
      <w:r>
        <w:separator/>
      </w:r>
    </w:p>
  </w:footnote>
  <w:footnote w:type="continuationSeparator" w:id="0">
    <w:p w:rsidR="00D332A3" w:rsidRDefault="00D332A3" w:rsidP="0081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6B" w:rsidRDefault="00DD756B" w:rsidP="001657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756B" w:rsidRDefault="00DD756B" w:rsidP="0016571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6B" w:rsidRDefault="00DD756B" w:rsidP="001657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CDE">
      <w:rPr>
        <w:rStyle w:val="a5"/>
        <w:noProof/>
      </w:rPr>
      <w:t>2</w:t>
    </w:r>
    <w:r>
      <w:rPr>
        <w:rStyle w:val="a5"/>
      </w:rPr>
      <w:fldChar w:fldCharType="end"/>
    </w:r>
  </w:p>
  <w:p w:rsidR="00DD756B" w:rsidRDefault="00DD756B" w:rsidP="0016571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6B" w:rsidRDefault="00DD756B" w:rsidP="001657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756B" w:rsidRDefault="00DD756B" w:rsidP="00165719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6B" w:rsidRDefault="00DD756B" w:rsidP="001657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CDE">
      <w:rPr>
        <w:rStyle w:val="a5"/>
        <w:noProof/>
      </w:rPr>
      <w:t>3</w:t>
    </w:r>
    <w:r>
      <w:rPr>
        <w:rStyle w:val="a5"/>
      </w:rPr>
      <w:fldChar w:fldCharType="end"/>
    </w:r>
  </w:p>
  <w:p w:rsidR="00DD756B" w:rsidRDefault="00DD756B" w:rsidP="0016571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9"/>
    <w:multiLevelType w:val="singleLevel"/>
    <w:tmpl w:val="00000485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21A5F99"/>
    <w:multiLevelType w:val="hybridMultilevel"/>
    <w:tmpl w:val="6A12AD8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747E1"/>
    <w:multiLevelType w:val="hybridMultilevel"/>
    <w:tmpl w:val="9AEA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7B76"/>
    <w:multiLevelType w:val="hybridMultilevel"/>
    <w:tmpl w:val="99700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22B72"/>
    <w:multiLevelType w:val="hybridMultilevel"/>
    <w:tmpl w:val="24C29E86"/>
    <w:lvl w:ilvl="0" w:tplc="48C2B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219CE"/>
    <w:multiLevelType w:val="hybridMultilevel"/>
    <w:tmpl w:val="5AAABF3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Marlett" w:hAnsi="Marlett" w:hint="default"/>
      </w:rPr>
    </w:lvl>
  </w:abstractNum>
  <w:abstractNum w:abstractNumId="6">
    <w:nsid w:val="1F566FF1"/>
    <w:multiLevelType w:val="hybridMultilevel"/>
    <w:tmpl w:val="DF7AF4A0"/>
    <w:lvl w:ilvl="0" w:tplc="C08AF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E0D45"/>
    <w:multiLevelType w:val="hybridMultilevel"/>
    <w:tmpl w:val="303E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B4EFA"/>
    <w:multiLevelType w:val="hybridMultilevel"/>
    <w:tmpl w:val="1BC2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14E6F"/>
    <w:multiLevelType w:val="hybridMultilevel"/>
    <w:tmpl w:val="37F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91694"/>
    <w:multiLevelType w:val="hybridMultilevel"/>
    <w:tmpl w:val="A8BC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82679"/>
    <w:multiLevelType w:val="hybridMultilevel"/>
    <w:tmpl w:val="3620E0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4A3BD0"/>
    <w:multiLevelType w:val="hybridMultilevel"/>
    <w:tmpl w:val="DF5E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C13B7"/>
    <w:multiLevelType w:val="hybridMultilevel"/>
    <w:tmpl w:val="25AC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A06A8"/>
    <w:multiLevelType w:val="hybridMultilevel"/>
    <w:tmpl w:val="8514C85A"/>
    <w:lvl w:ilvl="0" w:tplc="40046148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Marlett" w:hAnsi="Marlett" w:hint="default"/>
      </w:rPr>
    </w:lvl>
  </w:abstractNum>
  <w:abstractNum w:abstractNumId="15">
    <w:nsid w:val="3DC4574D"/>
    <w:multiLevelType w:val="hybridMultilevel"/>
    <w:tmpl w:val="DA5A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E63E5"/>
    <w:multiLevelType w:val="hybridMultilevel"/>
    <w:tmpl w:val="17B84C68"/>
    <w:lvl w:ilvl="0" w:tplc="3ECC9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86908"/>
    <w:multiLevelType w:val="hybridMultilevel"/>
    <w:tmpl w:val="F2C0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F5DB0"/>
    <w:multiLevelType w:val="hybridMultilevel"/>
    <w:tmpl w:val="4690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336E1"/>
    <w:multiLevelType w:val="hybridMultilevel"/>
    <w:tmpl w:val="578AC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F2EBE"/>
    <w:multiLevelType w:val="hybridMultilevel"/>
    <w:tmpl w:val="9B26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54791"/>
    <w:multiLevelType w:val="hybridMultilevel"/>
    <w:tmpl w:val="93D6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67681C"/>
    <w:multiLevelType w:val="hybridMultilevel"/>
    <w:tmpl w:val="77824FA2"/>
    <w:lvl w:ilvl="0" w:tplc="5A62D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D20940">
      <w:numFmt w:val="none"/>
      <w:lvlText w:val=""/>
      <w:lvlJc w:val="left"/>
      <w:pPr>
        <w:tabs>
          <w:tab w:val="num" w:pos="360"/>
        </w:tabs>
      </w:pPr>
    </w:lvl>
    <w:lvl w:ilvl="2" w:tplc="2BF47CBC">
      <w:numFmt w:val="none"/>
      <w:lvlText w:val=""/>
      <w:lvlJc w:val="left"/>
      <w:pPr>
        <w:tabs>
          <w:tab w:val="num" w:pos="360"/>
        </w:tabs>
      </w:pPr>
    </w:lvl>
    <w:lvl w:ilvl="3" w:tplc="D890985C">
      <w:numFmt w:val="none"/>
      <w:lvlText w:val=""/>
      <w:lvlJc w:val="left"/>
      <w:pPr>
        <w:tabs>
          <w:tab w:val="num" w:pos="360"/>
        </w:tabs>
      </w:pPr>
    </w:lvl>
    <w:lvl w:ilvl="4" w:tplc="97BA3F44">
      <w:numFmt w:val="none"/>
      <w:lvlText w:val=""/>
      <w:lvlJc w:val="left"/>
      <w:pPr>
        <w:tabs>
          <w:tab w:val="num" w:pos="360"/>
        </w:tabs>
      </w:pPr>
    </w:lvl>
    <w:lvl w:ilvl="5" w:tplc="7E9E0C3A">
      <w:numFmt w:val="none"/>
      <w:lvlText w:val=""/>
      <w:lvlJc w:val="left"/>
      <w:pPr>
        <w:tabs>
          <w:tab w:val="num" w:pos="360"/>
        </w:tabs>
      </w:pPr>
    </w:lvl>
    <w:lvl w:ilvl="6" w:tplc="4FB8CCB4">
      <w:numFmt w:val="none"/>
      <w:lvlText w:val=""/>
      <w:lvlJc w:val="left"/>
      <w:pPr>
        <w:tabs>
          <w:tab w:val="num" w:pos="360"/>
        </w:tabs>
      </w:pPr>
    </w:lvl>
    <w:lvl w:ilvl="7" w:tplc="9FB2F0F2">
      <w:numFmt w:val="none"/>
      <w:lvlText w:val=""/>
      <w:lvlJc w:val="left"/>
      <w:pPr>
        <w:tabs>
          <w:tab w:val="num" w:pos="360"/>
        </w:tabs>
      </w:pPr>
    </w:lvl>
    <w:lvl w:ilvl="8" w:tplc="01CAD94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4DD6D82"/>
    <w:multiLevelType w:val="hybridMultilevel"/>
    <w:tmpl w:val="52C4B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F152DB"/>
    <w:multiLevelType w:val="hybridMultilevel"/>
    <w:tmpl w:val="2524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A7CEA"/>
    <w:multiLevelType w:val="hybridMultilevel"/>
    <w:tmpl w:val="6E60C5DE"/>
    <w:lvl w:ilvl="0" w:tplc="B2F4C1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1094D"/>
    <w:multiLevelType w:val="hybridMultilevel"/>
    <w:tmpl w:val="E5C4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F2DA1"/>
    <w:multiLevelType w:val="hybridMultilevel"/>
    <w:tmpl w:val="903CC92E"/>
    <w:lvl w:ilvl="0" w:tplc="35DA6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5E23BD"/>
    <w:multiLevelType w:val="hybridMultilevel"/>
    <w:tmpl w:val="F21E26B2"/>
    <w:lvl w:ilvl="0" w:tplc="E558E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57613"/>
    <w:multiLevelType w:val="hybridMultilevel"/>
    <w:tmpl w:val="EF9E32A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Marlett" w:hAnsi="Marlett" w:hint="default"/>
      </w:r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9"/>
  </w:num>
  <w:num w:numId="5">
    <w:abstractNumId w:val="21"/>
  </w:num>
  <w:num w:numId="6">
    <w:abstractNumId w:val="6"/>
  </w:num>
  <w:num w:numId="7">
    <w:abstractNumId w:val="22"/>
  </w:num>
  <w:num w:numId="8">
    <w:abstractNumId w:val="3"/>
  </w:num>
  <w:num w:numId="9">
    <w:abstractNumId w:val="5"/>
  </w:num>
  <w:num w:numId="10">
    <w:abstractNumId w:val="8"/>
  </w:num>
  <w:num w:numId="11">
    <w:abstractNumId w:val="27"/>
  </w:num>
  <w:num w:numId="12">
    <w:abstractNumId w:val="20"/>
  </w:num>
  <w:num w:numId="13">
    <w:abstractNumId w:val="10"/>
  </w:num>
  <w:num w:numId="14">
    <w:abstractNumId w:val="12"/>
  </w:num>
  <w:num w:numId="15">
    <w:abstractNumId w:val="24"/>
  </w:num>
  <w:num w:numId="16">
    <w:abstractNumId w:val="17"/>
  </w:num>
  <w:num w:numId="17">
    <w:abstractNumId w:val="23"/>
  </w:num>
  <w:num w:numId="18">
    <w:abstractNumId w:val="13"/>
  </w:num>
  <w:num w:numId="19">
    <w:abstractNumId w:val="18"/>
  </w:num>
  <w:num w:numId="20">
    <w:abstractNumId w:val="9"/>
  </w:num>
  <w:num w:numId="21">
    <w:abstractNumId w:val="7"/>
  </w:num>
  <w:num w:numId="22">
    <w:abstractNumId w:val="1"/>
  </w:num>
  <w:num w:numId="23">
    <w:abstractNumId w:val="15"/>
  </w:num>
  <w:num w:numId="24">
    <w:abstractNumId w:val="2"/>
  </w:num>
  <w:num w:numId="25">
    <w:abstractNumId w:val="11"/>
  </w:num>
  <w:num w:numId="26">
    <w:abstractNumId w:val="26"/>
  </w:num>
  <w:num w:numId="27">
    <w:abstractNumId w:val="28"/>
  </w:num>
  <w:num w:numId="28">
    <w:abstractNumId w:val="4"/>
  </w:num>
  <w:num w:numId="29">
    <w:abstractNumId w:val="16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F51"/>
    <w:rsid w:val="00012D38"/>
    <w:rsid w:val="000444E1"/>
    <w:rsid w:val="000D1E22"/>
    <w:rsid w:val="000E52C7"/>
    <w:rsid w:val="0010194E"/>
    <w:rsid w:val="00116CE9"/>
    <w:rsid w:val="001218D7"/>
    <w:rsid w:val="00136C9B"/>
    <w:rsid w:val="001A421C"/>
    <w:rsid w:val="001A570C"/>
    <w:rsid w:val="001D3606"/>
    <w:rsid w:val="002026F6"/>
    <w:rsid w:val="0022103E"/>
    <w:rsid w:val="002254DD"/>
    <w:rsid w:val="00285528"/>
    <w:rsid w:val="00294983"/>
    <w:rsid w:val="002D5346"/>
    <w:rsid w:val="002F7462"/>
    <w:rsid w:val="00335FBB"/>
    <w:rsid w:val="00354C18"/>
    <w:rsid w:val="00385C87"/>
    <w:rsid w:val="003A5A3B"/>
    <w:rsid w:val="003C2A00"/>
    <w:rsid w:val="00420A88"/>
    <w:rsid w:val="00430819"/>
    <w:rsid w:val="00494F51"/>
    <w:rsid w:val="004B3CD9"/>
    <w:rsid w:val="004D2EF8"/>
    <w:rsid w:val="004D7E1B"/>
    <w:rsid w:val="005151D1"/>
    <w:rsid w:val="00524436"/>
    <w:rsid w:val="005C5293"/>
    <w:rsid w:val="005D6344"/>
    <w:rsid w:val="00644953"/>
    <w:rsid w:val="00683F18"/>
    <w:rsid w:val="00752956"/>
    <w:rsid w:val="00766B3A"/>
    <w:rsid w:val="00775925"/>
    <w:rsid w:val="007A16CA"/>
    <w:rsid w:val="007E7CDE"/>
    <w:rsid w:val="00812432"/>
    <w:rsid w:val="00845B78"/>
    <w:rsid w:val="00887DA7"/>
    <w:rsid w:val="008C1E18"/>
    <w:rsid w:val="00947A50"/>
    <w:rsid w:val="009B2EE5"/>
    <w:rsid w:val="009D7F42"/>
    <w:rsid w:val="00A2135F"/>
    <w:rsid w:val="00A92AD3"/>
    <w:rsid w:val="00A936CD"/>
    <w:rsid w:val="00AF6939"/>
    <w:rsid w:val="00B70506"/>
    <w:rsid w:val="00BC35AD"/>
    <w:rsid w:val="00C32B7A"/>
    <w:rsid w:val="00CF2BDC"/>
    <w:rsid w:val="00D332A3"/>
    <w:rsid w:val="00D34B84"/>
    <w:rsid w:val="00D672BF"/>
    <w:rsid w:val="00DD5808"/>
    <w:rsid w:val="00DD756B"/>
    <w:rsid w:val="00DF62B9"/>
    <w:rsid w:val="00EC5B00"/>
    <w:rsid w:val="00EE75DC"/>
    <w:rsid w:val="00F17B54"/>
    <w:rsid w:val="00FF408B"/>
    <w:rsid w:val="00FF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E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5A3B"/>
    <w:pPr>
      <w:tabs>
        <w:tab w:val="center" w:pos="4677"/>
        <w:tab w:val="right" w:pos="9355"/>
      </w:tabs>
    </w:pPr>
    <w:rPr>
      <w:sz w:val="20"/>
      <w:szCs w:val="20"/>
      <w:u w:val="single"/>
    </w:rPr>
  </w:style>
  <w:style w:type="character" w:customStyle="1" w:styleId="a4">
    <w:name w:val="Нижний колонтитул Знак"/>
    <w:basedOn w:val="a0"/>
    <w:link w:val="a3"/>
    <w:rsid w:val="003A5A3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styleId="a5">
    <w:name w:val="page number"/>
    <w:basedOn w:val="a0"/>
    <w:rsid w:val="003A5A3B"/>
  </w:style>
  <w:style w:type="paragraph" w:styleId="a6">
    <w:name w:val="header"/>
    <w:basedOn w:val="a"/>
    <w:link w:val="a7"/>
    <w:rsid w:val="003A5A3B"/>
    <w:pPr>
      <w:tabs>
        <w:tab w:val="center" w:pos="4677"/>
        <w:tab w:val="right" w:pos="9355"/>
      </w:tabs>
    </w:pPr>
    <w:rPr>
      <w:sz w:val="20"/>
      <w:szCs w:val="20"/>
      <w:u w:val="single"/>
    </w:rPr>
  </w:style>
  <w:style w:type="character" w:customStyle="1" w:styleId="a7">
    <w:name w:val="Верхний колонтитул Знак"/>
    <w:basedOn w:val="a0"/>
    <w:link w:val="a6"/>
    <w:rsid w:val="003A5A3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table" w:styleId="a8">
    <w:name w:val="Table Grid"/>
    <w:basedOn w:val="a1"/>
    <w:uiPriority w:val="59"/>
    <w:rsid w:val="00136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C5B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1E1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2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2A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D332A3"/>
    <w:rPr>
      <w:color w:val="808080"/>
    </w:rPr>
  </w:style>
  <w:style w:type="paragraph" w:customStyle="1" w:styleId="ad">
    <w:name w:val="РђР±Р·Р°С† СЃРїРёСЃРєР°"/>
    <w:basedOn w:val="a"/>
    <w:uiPriority w:val="99"/>
    <w:rsid w:val="00EE75DC"/>
    <w:pPr>
      <w:widowControl w:val="0"/>
      <w:autoSpaceDE w:val="0"/>
      <w:autoSpaceDN w:val="0"/>
      <w:adjustRightInd w:val="0"/>
      <w:spacing w:after="200" w:line="264" w:lineRule="auto"/>
    </w:pPr>
    <w:rPr>
      <w:rFonts w:ascii="Calibri" w:eastAsiaTheme="minorEastAsia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5A3B"/>
    <w:pPr>
      <w:tabs>
        <w:tab w:val="center" w:pos="4677"/>
        <w:tab w:val="right" w:pos="9355"/>
      </w:tabs>
    </w:pPr>
    <w:rPr>
      <w:sz w:val="20"/>
      <w:szCs w:val="20"/>
      <w:u w:val="single"/>
    </w:rPr>
  </w:style>
  <w:style w:type="character" w:customStyle="1" w:styleId="a4">
    <w:name w:val="Нижний колонтитул Знак"/>
    <w:basedOn w:val="a0"/>
    <w:link w:val="a3"/>
    <w:rsid w:val="003A5A3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styleId="a5">
    <w:name w:val="page number"/>
    <w:basedOn w:val="a0"/>
    <w:rsid w:val="003A5A3B"/>
  </w:style>
  <w:style w:type="paragraph" w:styleId="a6">
    <w:name w:val="header"/>
    <w:basedOn w:val="a"/>
    <w:link w:val="a7"/>
    <w:rsid w:val="003A5A3B"/>
    <w:pPr>
      <w:tabs>
        <w:tab w:val="center" w:pos="4677"/>
        <w:tab w:val="right" w:pos="9355"/>
      </w:tabs>
    </w:pPr>
    <w:rPr>
      <w:sz w:val="20"/>
      <w:szCs w:val="20"/>
      <w:u w:val="single"/>
    </w:rPr>
  </w:style>
  <w:style w:type="character" w:customStyle="1" w:styleId="a7">
    <w:name w:val="Верхний колонтитул Знак"/>
    <w:basedOn w:val="a0"/>
    <w:link w:val="a6"/>
    <w:rsid w:val="003A5A3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6065-B2D7-43B4-AFDA-0C4F867A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37</cp:revision>
  <cp:lastPrinted>2011-12-17T15:28:00Z</cp:lastPrinted>
  <dcterms:created xsi:type="dcterms:W3CDTF">2011-09-10T15:04:00Z</dcterms:created>
  <dcterms:modified xsi:type="dcterms:W3CDTF">2017-04-24T17:29:00Z</dcterms:modified>
</cp:coreProperties>
</file>